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9318CD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3CB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462FDB">
        <w:rPr>
          <w:b/>
          <w:noProof/>
          <w:sz w:val="24"/>
          <w:lang w:val="en-US"/>
        </w:rPr>
        <w:t>1</w:t>
      </w:r>
      <w:r w:rsidR="00436F7B">
        <w:rPr>
          <w:b/>
          <w:noProof/>
          <w:sz w:val="24"/>
          <w:lang w:val="en-US"/>
        </w:rPr>
        <w:t>bis-e</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836390">
        <w:rPr>
          <w:b/>
          <w:noProof/>
          <w:sz w:val="24"/>
          <w:lang w:val="en-US"/>
        </w:rPr>
        <w:t xml:space="preserve">  </w:t>
      </w:r>
      <w:r w:rsidR="00E44AF7" w:rsidRPr="00E44AF7">
        <w:rPr>
          <w:b/>
          <w:noProof/>
          <w:sz w:val="24"/>
          <w:lang w:val="en-US"/>
        </w:rPr>
        <w:t>R2-2</w:t>
      </w:r>
      <w:r w:rsidR="00A06D03">
        <w:rPr>
          <w:b/>
          <w:noProof/>
          <w:sz w:val="24"/>
          <w:lang w:val="en-US"/>
        </w:rPr>
        <w:t>3</w:t>
      </w:r>
      <w:r w:rsidR="00836390">
        <w:rPr>
          <w:b/>
          <w:noProof/>
          <w:sz w:val="24"/>
          <w:lang w:val="en-US"/>
        </w:rPr>
        <w:t>02830</w:t>
      </w:r>
    </w:p>
    <w:p w14:paraId="351CA33D" w14:textId="2863F168" w:rsidR="00347001" w:rsidRPr="002D2634" w:rsidRDefault="00436F7B" w:rsidP="00D870B2">
      <w:pPr>
        <w:tabs>
          <w:tab w:val="left" w:pos="1985"/>
        </w:tabs>
        <w:rPr>
          <w:bCs/>
          <w:i/>
          <w:iCs/>
          <w:color w:val="2F5496"/>
          <w:sz w:val="24"/>
          <w:lang w:val="pt-PT"/>
        </w:rPr>
      </w:pPr>
      <w:r>
        <w:rPr>
          <w:rFonts w:ascii="Arial" w:eastAsia="MS Mincho" w:hAnsi="Arial"/>
          <w:b/>
          <w:noProof/>
          <w:sz w:val="24"/>
        </w:rPr>
        <w:t>Electronic meeting, April 17 – 26, 2023</w:t>
      </w:r>
      <w:r w:rsidR="00410637">
        <w:rPr>
          <w:rFonts w:ascii="Arial" w:eastAsia="MS Mincho" w:hAnsi="Arial"/>
          <w:b/>
          <w:noProof/>
          <w:sz w:val="24"/>
        </w:rPr>
        <w:t xml:space="preserve"> </w:t>
      </w:r>
      <w:r w:rsidR="009E3CFB">
        <w:rPr>
          <w:rFonts w:ascii="Arial" w:eastAsia="MS Mincho" w:hAnsi="Arial"/>
          <w:b/>
          <w:noProof/>
          <w:sz w:val="24"/>
        </w:rPr>
        <w:t xml:space="preserve">                       </w:t>
      </w:r>
      <w:r w:rsidR="00CE1C77">
        <w:rPr>
          <w:rFonts w:ascii="Arial" w:eastAsia="MS Mincho" w:hAnsi="Arial"/>
          <w:b/>
          <w:noProof/>
          <w:sz w:val="24"/>
        </w:rPr>
        <w:t xml:space="preserve">            </w:t>
      </w:r>
      <w:r w:rsidR="00742F10">
        <w:rPr>
          <w:rFonts w:ascii="Arial" w:eastAsia="MS Mincho" w:hAnsi="Arial"/>
          <w:b/>
          <w:noProof/>
          <w:sz w:val="24"/>
        </w:rPr>
        <w:t>Revision of R2-23000567</w:t>
      </w:r>
    </w:p>
    <w:p w14:paraId="25DAFCD2" w14:textId="36A4764E"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FD06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9E3CFB">
        <w:rPr>
          <w:sz w:val="24"/>
          <w:lang w:val="pt-PT"/>
        </w:rPr>
        <w:t>7</w:t>
      </w:r>
      <w:r w:rsidR="00EE24F5">
        <w:rPr>
          <w:sz w:val="24"/>
          <w:lang w:val="pt-PT"/>
        </w:rPr>
        <w:t>.</w:t>
      </w:r>
      <w:r w:rsidR="005C1150">
        <w:rPr>
          <w:sz w:val="24"/>
          <w:lang w:val="pt-PT"/>
        </w:rPr>
        <w:t>4.2.</w:t>
      </w:r>
      <w:r w:rsidR="009F366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07A77C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2FDB">
        <w:rPr>
          <w:rFonts w:ascii="Arial" w:hAnsi="Arial"/>
          <w:sz w:val="24"/>
        </w:rPr>
        <w:t>Race conditions in LTM</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C9949EC" w14:textId="391ACE76" w:rsidR="00431E48" w:rsidRPr="00320A6B" w:rsidRDefault="00E73BB1" w:rsidP="005B6108">
      <w:pPr>
        <w:spacing w:after="0"/>
      </w:pPr>
      <w:r>
        <w:t xml:space="preserve">This contribution discusses </w:t>
      </w:r>
      <w:r w:rsidR="00211234">
        <w:t>race conditions in LTM</w:t>
      </w:r>
      <w:r w:rsidR="00D87DCF">
        <w:t>.</w:t>
      </w:r>
    </w:p>
    <w:p w14:paraId="05C6543A" w14:textId="10F9F991" w:rsidR="00B923E3" w:rsidRDefault="00CD4C7B" w:rsidP="004E5D6F">
      <w:pPr>
        <w:pStyle w:val="Heading1"/>
      </w:pPr>
      <w:r w:rsidRPr="00320A6B">
        <w:t>2</w:t>
      </w:r>
      <w:r w:rsidRPr="00320A6B">
        <w:tab/>
      </w:r>
      <w:r w:rsidR="00E1081F">
        <w:t>Discussion</w:t>
      </w:r>
    </w:p>
    <w:p w14:paraId="2AFD0144" w14:textId="68E0A6B3" w:rsidR="0000697F" w:rsidRDefault="0000697F" w:rsidP="0000697F">
      <w:pPr>
        <w:pStyle w:val="Heading2"/>
      </w:pPr>
      <w:r>
        <w:t>2.1</w:t>
      </w:r>
      <w:r>
        <w:tab/>
      </w:r>
      <w:r w:rsidR="005B1065">
        <w:t>Race condition 1:</w:t>
      </w:r>
      <w:r w:rsidR="00AF4D11">
        <w:t xml:space="preserve"> UE executes</w:t>
      </w:r>
      <w:r w:rsidR="005B1065">
        <w:t xml:space="preserve"> </w:t>
      </w:r>
      <w:r w:rsidR="00AF4D11">
        <w:t xml:space="preserve">inter-DU LTM before RRC message </w:t>
      </w:r>
      <w:proofErr w:type="gramStart"/>
      <w:r w:rsidR="00AF4D11">
        <w:t>delivery</w:t>
      </w:r>
      <w:proofErr w:type="gramEnd"/>
      <w:r w:rsidR="00AF4D11">
        <w:t xml:space="preserve"> </w:t>
      </w:r>
    </w:p>
    <w:tbl>
      <w:tblPr>
        <w:tblStyle w:val="TableGrid"/>
        <w:tblW w:w="0" w:type="auto"/>
        <w:tblLook w:val="04A0" w:firstRow="1" w:lastRow="0" w:firstColumn="1" w:lastColumn="0" w:noHBand="0" w:noVBand="1"/>
      </w:tblPr>
      <w:tblGrid>
        <w:gridCol w:w="3169"/>
        <w:gridCol w:w="3262"/>
        <w:gridCol w:w="3210"/>
      </w:tblGrid>
      <w:tr w:rsidR="002F46C6" w14:paraId="14AD9F10" w14:textId="77777777" w:rsidTr="00DF2B0D">
        <w:tc>
          <w:tcPr>
            <w:tcW w:w="3210" w:type="dxa"/>
            <w:tcBorders>
              <w:top w:val="nil"/>
              <w:left w:val="nil"/>
              <w:bottom w:val="nil"/>
            </w:tcBorders>
          </w:tcPr>
          <w:p w14:paraId="38B8C201" w14:textId="27A85A7D" w:rsidR="00123C17" w:rsidRPr="000270DA" w:rsidRDefault="00132301" w:rsidP="000270DA">
            <w:pPr>
              <w:keepNext/>
            </w:pPr>
            <w:r>
              <w:rPr>
                <w:noProof/>
              </w:rPr>
              <w:drawing>
                <wp:inline distT="0" distB="0" distL="0" distR="0" wp14:anchorId="58D9E57B" wp14:editId="00CA1A64">
                  <wp:extent cx="1920450" cy="1896813"/>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37243" cy="1913399"/>
                          </a:xfrm>
                          <a:prstGeom prst="rect">
                            <a:avLst/>
                          </a:prstGeom>
                        </pic:spPr>
                      </pic:pic>
                    </a:graphicData>
                  </a:graphic>
                </wp:inline>
              </w:drawing>
            </w:r>
          </w:p>
        </w:tc>
        <w:tc>
          <w:tcPr>
            <w:tcW w:w="3210" w:type="dxa"/>
            <w:tcBorders>
              <w:top w:val="nil"/>
              <w:bottom w:val="nil"/>
            </w:tcBorders>
          </w:tcPr>
          <w:p w14:paraId="22F77688" w14:textId="5C93B8E7" w:rsidR="00123C17" w:rsidRPr="00D420CB" w:rsidRDefault="00816960" w:rsidP="004D6B2D">
            <w:pPr>
              <w:pStyle w:val="Caption"/>
              <w:rPr>
                <w:b/>
                <w:bCs/>
                <w:i w:val="0"/>
                <w:iCs w:val="0"/>
              </w:rPr>
            </w:pPr>
            <w:r w:rsidRPr="00D420CB">
              <w:rPr>
                <w:b/>
                <w:bCs/>
                <w:i w:val="0"/>
                <w:iCs w:val="0"/>
                <w:noProof/>
              </w:rPr>
              <w:drawing>
                <wp:inline distT="0" distB="0" distL="0" distR="0" wp14:anchorId="73BDE6E2" wp14:editId="631866E4">
                  <wp:extent cx="1985417" cy="176834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1935" cy="1800869"/>
                          </a:xfrm>
                          <a:prstGeom prst="rect">
                            <a:avLst/>
                          </a:prstGeom>
                        </pic:spPr>
                      </pic:pic>
                    </a:graphicData>
                  </a:graphic>
                </wp:inline>
              </w:drawing>
            </w:r>
          </w:p>
        </w:tc>
        <w:tc>
          <w:tcPr>
            <w:tcW w:w="3211" w:type="dxa"/>
            <w:tcBorders>
              <w:top w:val="nil"/>
              <w:bottom w:val="nil"/>
              <w:right w:val="nil"/>
            </w:tcBorders>
          </w:tcPr>
          <w:p w14:paraId="0A8B14E7" w14:textId="37E10E7A" w:rsidR="00123C17" w:rsidRDefault="00B439F6" w:rsidP="000270DA">
            <w:pPr>
              <w:keepNext/>
            </w:pPr>
            <w:r>
              <w:rPr>
                <w:noProof/>
              </w:rPr>
              <w:drawing>
                <wp:inline distT="0" distB="0" distL="0" distR="0" wp14:anchorId="55D35FDF" wp14:editId="225B0C73">
                  <wp:extent cx="1951014" cy="16776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9303" cy="1719182"/>
                          </a:xfrm>
                          <a:prstGeom prst="rect">
                            <a:avLst/>
                          </a:prstGeom>
                        </pic:spPr>
                      </pic:pic>
                    </a:graphicData>
                  </a:graphic>
                </wp:inline>
              </w:drawing>
            </w:r>
          </w:p>
        </w:tc>
      </w:tr>
      <w:tr w:rsidR="004D6B2D" w14:paraId="062528D3" w14:textId="77777777" w:rsidTr="00DF2B0D">
        <w:tc>
          <w:tcPr>
            <w:tcW w:w="3210" w:type="dxa"/>
            <w:tcBorders>
              <w:top w:val="nil"/>
              <w:left w:val="nil"/>
              <w:bottom w:val="nil"/>
            </w:tcBorders>
          </w:tcPr>
          <w:p w14:paraId="2AD82BF0" w14:textId="010C9AA9" w:rsidR="004D6B2D" w:rsidRDefault="004D6B2D" w:rsidP="00155414">
            <w:pPr>
              <w:pStyle w:val="Caption"/>
              <w:rPr>
                <w:noProof/>
              </w:rPr>
            </w:pPr>
            <w:r w:rsidRPr="00C80C03">
              <w:rPr>
                <w:b/>
                <w:bCs/>
                <w:i w:val="0"/>
                <w:iCs w:val="0"/>
                <w:color w:val="000000" w:themeColor="text1"/>
              </w:rPr>
              <w:t xml:space="preserve">Figure </w:t>
            </w:r>
            <w:r w:rsidRPr="00C80C03">
              <w:rPr>
                <w:b/>
                <w:bCs/>
                <w:i w:val="0"/>
                <w:iCs w:val="0"/>
                <w:color w:val="000000" w:themeColor="text1"/>
              </w:rPr>
              <w:fldChar w:fldCharType="begin"/>
            </w:r>
            <w:r w:rsidRPr="00C80C03">
              <w:rPr>
                <w:b/>
                <w:bCs/>
                <w:i w:val="0"/>
                <w:iCs w:val="0"/>
                <w:color w:val="000000" w:themeColor="text1"/>
              </w:rPr>
              <w:instrText xml:space="preserve"> SEQ Figure \* ARABIC </w:instrText>
            </w:r>
            <w:r w:rsidRPr="00C80C03">
              <w:rPr>
                <w:b/>
                <w:bCs/>
                <w:i w:val="0"/>
                <w:iCs w:val="0"/>
                <w:color w:val="000000" w:themeColor="text1"/>
              </w:rPr>
              <w:fldChar w:fldCharType="separate"/>
            </w:r>
            <w:r w:rsidR="00C80C03" w:rsidRPr="00C80C03">
              <w:rPr>
                <w:b/>
                <w:bCs/>
                <w:i w:val="0"/>
                <w:iCs w:val="0"/>
                <w:noProof/>
                <w:color w:val="000000" w:themeColor="text1"/>
              </w:rPr>
              <w:t>1</w:t>
            </w:r>
            <w:r w:rsidRPr="00C80C03">
              <w:rPr>
                <w:b/>
                <w:bCs/>
                <w:i w:val="0"/>
                <w:iCs w:val="0"/>
                <w:color w:val="000000" w:themeColor="text1"/>
              </w:rPr>
              <w:fldChar w:fldCharType="end"/>
            </w:r>
            <w:r w:rsidRPr="00C80C03">
              <w:rPr>
                <w:b/>
                <w:bCs/>
                <w:i w:val="0"/>
                <w:iCs w:val="0"/>
                <w:color w:val="000000" w:themeColor="text1"/>
              </w:rPr>
              <w:t>a – DU1 sends LTM MAC CE to UE</w:t>
            </w:r>
          </w:p>
        </w:tc>
        <w:tc>
          <w:tcPr>
            <w:tcW w:w="3210" w:type="dxa"/>
            <w:tcBorders>
              <w:top w:val="nil"/>
              <w:bottom w:val="nil"/>
            </w:tcBorders>
          </w:tcPr>
          <w:p w14:paraId="50BB134A" w14:textId="77777777" w:rsidR="004D6B2D" w:rsidRPr="00C80C03" w:rsidRDefault="004D6B2D" w:rsidP="004D6B2D">
            <w:pPr>
              <w:pStyle w:val="Caption"/>
              <w:rPr>
                <w:b/>
                <w:bCs/>
                <w:i w:val="0"/>
                <w:iCs w:val="0"/>
                <w:color w:val="000000" w:themeColor="text1"/>
              </w:rPr>
            </w:pPr>
            <w:r w:rsidRPr="00C80C03">
              <w:rPr>
                <w:b/>
                <w:bCs/>
                <w:i w:val="0"/>
                <w:iCs w:val="0"/>
                <w:color w:val="000000" w:themeColor="text1"/>
              </w:rPr>
              <w:t>Figure 1b –CU sends RRC message to UE via DU1. Delivery of message fails.</w:t>
            </w:r>
          </w:p>
          <w:p w14:paraId="421A4F82" w14:textId="77777777" w:rsidR="004D6B2D" w:rsidRPr="00D420CB" w:rsidRDefault="004D6B2D" w:rsidP="00D420CB">
            <w:pPr>
              <w:pStyle w:val="Caption"/>
              <w:rPr>
                <w:b/>
                <w:bCs/>
                <w:i w:val="0"/>
                <w:iCs w:val="0"/>
              </w:rPr>
            </w:pPr>
          </w:p>
        </w:tc>
        <w:tc>
          <w:tcPr>
            <w:tcW w:w="3211" w:type="dxa"/>
            <w:tcBorders>
              <w:top w:val="nil"/>
              <w:bottom w:val="nil"/>
              <w:right w:val="nil"/>
            </w:tcBorders>
          </w:tcPr>
          <w:p w14:paraId="06690659" w14:textId="71813015" w:rsidR="004D6B2D" w:rsidRPr="004D6B2D" w:rsidRDefault="004D6B2D" w:rsidP="004D6B2D">
            <w:pPr>
              <w:pStyle w:val="Caption"/>
              <w:rPr>
                <w:b/>
                <w:bCs/>
                <w:i w:val="0"/>
                <w:iCs w:val="0"/>
              </w:rPr>
            </w:pPr>
            <w:r w:rsidRPr="00C80C03">
              <w:rPr>
                <w:b/>
                <w:bCs/>
                <w:i w:val="0"/>
                <w:iCs w:val="0"/>
                <w:color w:val="000000" w:themeColor="text1"/>
              </w:rPr>
              <w:t>Figure 1c – Dilemma: should CU retransmit the RRC message to the UE?</w:t>
            </w:r>
          </w:p>
        </w:tc>
      </w:tr>
    </w:tbl>
    <w:p w14:paraId="7353CE63" w14:textId="77777777" w:rsidR="00123C17" w:rsidRDefault="00123C17" w:rsidP="005A37C3"/>
    <w:p w14:paraId="670D1396" w14:textId="59006C55" w:rsidR="005A37C3" w:rsidRDefault="00B65264" w:rsidP="005A37C3">
      <w:r>
        <w:t xml:space="preserve">Figure 1 illustrates a race condition </w:t>
      </w:r>
      <w:r w:rsidR="001F4C78">
        <w:t xml:space="preserve">between </w:t>
      </w:r>
      <w:r w:rsidR="004F6CC2">
        <w:t>execution of inter-DU LTM by the UE and delivery of</w:t>
      </w:r>
      <w:r w:rsidR="001F4C78">
        <w:t xml:space="preserve"> RRC message</w:t>
      </w:r>
      <w:r w:rsidR="004F6CC2">
        <w:t>s to the UE via the source DU</w:t>
      </w:r>
      <w:r>
        <w:t>:</w:t>
      </w:r>
    </w:p>
    <w:p w14:paraId="3C4470BB" w14:textId="0B40B3F7" w:rsidR="00B65264" w:rsidRDefault="0033466C" w:rsidP="00B65264">
      <w:pPr>
        <w:pStyle w:val="ListParagraph"/>
        <w:numPr>
          <w:ilvl w:val="0"/>
          <w:numId w:val="29"/>
        </w:numPr>
      </w:pPr>
      <w:r w:rsidRPr="00D23016">
        <w:rPr>
          <w:b/>
          <w:bCs/>
        </w:rPr>
        <w:t>Figure 1a</w:t>
      </w:r>
      <w:r w:rsidR="00D23016">
        <w:t>:</w:t>
      </w:r>
      <w:r w:rsidRPr="0033466C">
        <w:t xml:space="preserve"> </w:t>
      </w:r>
      <w:r w:rsidR="006E5D5D" w:rsidRPr="006E5D5D">
        <w:t>DU1 sends</w:t>
      </w:r>
      <w:r w:rsidR="00C31CC6">
        <w:t xml:space="preserve"> an</w:t>
      </w:r>
      <w:r w:rsidR="006E5D5D" w:rsidRPr="006E5D5D">
        <w:t xml:space="preserve"> LTM MAC CE to UE</w:t>
      </w:r>
      <w:r w:rsidR="00110FBB">
        <w:t xml:space="preserve">. </w:t>
      </w:r>
      <w:r w:rsidR="00C31CC6">
        <w:t xml:space="preserve">The </w:t>
      </w:r>
      <w:r w:rsidR="00110FBB">
        <w:t xml:space="preserve">LTM MAC CE indicates </w:t>
      </w:r>
      <w:r w:rsidR="00F61254">
        <w:t xml:space="preserve">a </w:t>
      </w:r>
      <w:r w:rsidR="00110FBB">
        <w:t>target LTM cell served by DU2.</w:t>
      </w:r>
    </w:p>
    <w:p w14:paraId="46B3981B" w14:textId="7534D59F" w:rsidR="0033466C" w:rsidRDefault="006E5D5D" w:rsidP="00B65264">
      <w:pPr>
        <w:pStyle w:val="ListParagraph"/>
        <w:numPr>
          <w:ilvl w:val="0"/>
          <w:numId w:val="29"/>
        </w:numPr>
      </w:pPr>
      <w:r w:rsidRPr="00D23016">
        <w:rPr>
          <w:b/>
          <w:bCs/>
        </w:rPr>
        <w:t>Figure 1b</w:t>
      </w:r>
      <w:r w:rsidR="00D23016">
        <w:t>:</w:t>
      </w:r>
      <w:r>
        <w:t xml:space="preserve"> </w:t>
      </w:r>
      <w:r w:rsidR="00F61254">
        <w:t xml:space="preserve">The </w:t>
      </w:r>
      <w:r w:rsidRPr="006E5D5D">
        <w:t xml:space="preserve">UE detaches from </w:t>
      </w:r>
      <w:r w:rsidR="00176958">
        <w:t xml:space="preserve">source </w:t>
      </w:r>
      <w:r w:rsidRPr="006E5D5D">
        <w:t xml:space="preserve">DU1 cell </w:t>
      </w:r>
      <w:r w:rsidR="00110FBB">
        <w:t xml:space="preserve">to execute </w:t>
      </w:r>
      <w:r w:rsidR="00176958">
        <w:t>LTM</w:t>
      </w:r>
      <w:r w:rsidRPr="006E5D5D">
        <w:t xml:space="preserve">. </w:t>
      </w:r>
      <w:r w:rsidR="00176958">
        <w:t xml:space="preserve">As agreed by RAN3, </w:t>
      </w:r>
      <w:r w:rsidR="00B02F8E">
        <w:t xml:space="preserve">DU1 may send notification of LTM triggering to the CU. </w:t>
      </w:r>
      <w:r w:rsidRPr="006E5D5D">
        <w:t xml:space="preserve">Before </w:t>
      </w:r>
      <w:r w:rsidR="00B02F8E">
        <w:t xml:space="preserve">the </w:t>
      </w:r>
      <w:r w:rsidRPr="006E5D5D">
        <w:t xml:space="preserve">CU </w:t>
      </w:r>
      <w:r w:rsidR="00F55552">
        <w:t xml:space="preserve">receives </w:t>
      </w:r>
      <w:r w:rsidR="00B02F8E">
        <w:t>th</w:t>
      </w:r>
      <w:r w:rsidR="00FA54E6">
        <w:t>is</w:t>
      </w:r>
      <w:r w:rsidR="00B02F8E">
        <w:t xml:space="preserve"> notification</w:t>
      </w:r>
      <w:r w:rsidRPr="006E5D5D">
        <w:t xml:space="preserve">, </w:t>
      </w:r>
      <w:r w:rsidR="00B02F8E">
        <w:t xml:space="preserve">the </w:t>
      </w:r>
      <w:r w:rsidRPr="006E5D5D">
        <w:t xml:space="preserve">CU sends </w:t>
      </w:r>
      <w:r w:rsidR="00B02F8E">
        <w:t xml:space="preserve">an </w:t>
      </w:r>
      <w:r w:rsidRPr="006E5D5D">
        <w:t xml:space="preserve">RRC message to </w:t>
      </w:r>
      <w:r w:rsidR="00EA7A1C">
        <w:t xml:space="preserve">the </w:t>
      </w:r>
      <w:r w:rsidRPr="006E5D5D">
        <w:t>UE via DU1</w:t>
      </w:r>
      <w:r w:rsidR="00EA7A1C">
        <w:t xml:space="preserve"> as a container in an F1AP message</w:t>
      </w:r>
      <w:r w:rsidRPr="006E5D5D">
        <w:t xml:space="preserve">. </w:t>
      </w:r>
      <w:r w:rsidR="00BA3D69">
        <w:t xml:space="preserve">DU1 decapsulates the RRC message </w:t>
      </w:r>
      <w:r w:rsidR="005C6155">
        <w:t xml:space="preserve">for the UE </w:t>
      </w:r>
      <w:r w:rsidR="00BA3D69">
        <w:t>but fails to deliver the message to the UE.</w:t>
      </w:r>
    </w:p>
    <w:p w14:paraId="6D0FAF6E" w14:textId="77777777" w:rsidR="004B590F" w:rsidRDefault="006E5D5D" w:rsidP="00B65264">
      <w:pPr>
        <w:pStyle w:val="ListParagraph"/>
        <w:numPr>
          <w:ilvl w:val="0"/>
          <w:numId w:val="29"/>
        </w:numPr>
      </w:pPr>
      <w:r w:rsidRPr="00D23016">
        <w:rPr>
          <w:b/>
          <w:bCs/>
        </w:rPr>
        <w:t>Figure 1c</w:t>
      </w:r>
      <w:r w:rsidR="00D23016">
        <w:t>:</w:t>
      </w:r>
      <w:r>
        <w:t xml:space="preserve"> </w:t>
      </w:r>
      <w:r w:rsidR="00D70A27">
        <w:t xml:space="preserve">the </w:t>
      </w:r>
      <w:r w:rsidRPr="006E5D5D">
        <w:t xml:space="preserve">CU </w:t>
      </w:r>
      <w:r w:rsidR="00D70A27">
        <w:t>becomes aware that the UE successfully accessed DU2 cell</w:t>
      </w:r>
      <w:r w:rsidRPr="006E5D5D">
        <w:t>.</w:t>
      </w:r>
      <w:r w:rsidR="008F27B7">
        <w:t xml:space="preserve"> The CU should determine whether </w:t>
      </w:r>
      <w:r w:rsidR="0097311B">
        <w:t xml:space="preserve">to retransmit the RRC message to the UE via </w:t>
      </w:r>
      <w:r w:rsidR="004B590F">
        <w:t>DU2.</w:t>
      </w:r>
    </w:p>
    <w:p w14:paraId="2AAC380E" w14:textId="5CD473E0" w:rsidR="00E33E07" w:rsidRDefault="004B590F" w:rsidP="004B590F">
      <w:pPr>
        <w:rPr>
          <w:b/>
          <w:bCs/>
        </w:rPr>
      </w:pPr>
      <w:r>
        <w:rPr>
          <w:b/>
          <w:bCs/>
        </w:rPr>
        <w:t>Observation 1</w:t>
      </w:r>
      <w:r w:rsidR="00CE3189">
        <w:rPr>
          <w:b/>
          <w:bCs/>
        </w:rPr>
        <w:t>a</w:t>
      </w:r>
      <w:r>
        <w:rPr>
          <w:b/>
          <w:bCs/>
        </w:rPr>
        <w:t xml:space="preserve">: </w:t>
      </w:r>
      <w:r w:rsidR="00BB2960">
        <w:rPr>
          <w:b/>
          <w:bCs/>
        </w:rPr>
        <w:t xml:space="preserve">A </w:t>
      </w:r>
      <w:r w:rsidR="00523668">
        <w:rPr>
          <w:b/>
          <w:bCs/>
        </w:rPr>
        <w:t xml:space="preserve">first </w:t>
      </w:r>
      <w:r w:rsidR="00BB2960">
        <w:rPr>
          <w:b/>
          <w:bCs/>
        </w:rPr>
        <w:t>race condition may occur between successful delivery of an RRC message to UE via the source DU</w:t>
      </w:r>
      <w:r w:rsidR="007536F0">
        <w:rPr>
          <w:b/>
          <w:bCs/>
        </w:rPr>
        <w:t xml:space="preserve"> and execution of inter-DU</w:t>
      </w:r>
      <w:r w:rsidR="007536F0">
        <w:t xml:space="preserve"> </w:t>
      </w:r>
      <w:r w:rsidR="007536F0">
        <w:rPr>
          <w:b/>
          <w:bCs/>
        </w:rPr>
        <w:t>LTM by the UE to the target DU</w:t>
      </w:r>
      <w:r w:rsidR="00CE3189">
        <w:rPr>
          <w:b/>
          <w:bCs/>
        </w:rPr>
        <w:t>.</w:t>
      </w:r>
    </w:p>
    <w:p w14:paraId="1B8749B1" w14:textId="1B287874" w:rsidR="00CE3189" w:rsidRPr="007536F0" w:rsidRDefault="00CE3189" w:rsidP="004B590F">
      <w:pPr>
        <w:rPr>
          <w:b/>
          <w:bCs/>
        </w:rPr>
      </w:pPr>
      <w:r>
        <w:rPr>
          <w:b/>
          <w:bCs/>
        </w:rPr>
        <w:t>Observation 1b: The notification</w:t>
      </w:r>
      <w:r w:rsidR="00DA76AB">
        <w:rPr>
          <w:b/>
          <w:bCs/>
        </w:rPr>
        <w:t xml:space="preserve"> </w:t>
      </w:r>
      <w:r w:rsidR="00347145">
        <w:rPr>
          <w:b/>
          <w:bCs/>
        </w:rPr>
        <w:t xml:space="preserve">of LTM triggering </w:t>
      </w:r>
      <w:r w:rsidR="005674A1">
        <w:rPr>
          <w:b/>
          <w:bCs/>
        </w:rPr>
        <w:t xml:space="preserve">that is </w:t>
      </w:r>
      <w:r w:rsidR="00347145">
        <w:rPr>
          <w:b/>
          <w:bCs/>
        </w:rPr>
        <w:t xml:space="preserve">sent to the CU </w:t>
      </w:r>
      <w:r>
        <w:rPr>
          <w:b/>
          <w:bCs/>
        </w:rPr>
        <w:t xml:space="preserve">by the source DU </w:t>
      </w:r>
      <w:r w:rsidR="005674A1">
        <w:rPr>
          <w:b/>
          <w:bCs/>
        </w:rPr>
        <w:t xml:space="preserve">as agreed by RAN3 is NOT sufficient to avoid the </w:t>
      </w:r>
      <w:r w:rsidR="00523668">
        <w:rPr>
          <w:b/>
          <w:bCs/>
        </w:rPr>
        <w:t xml:space="preserve">first </w:t>
      </w:r>
      <w:r w:rsidR="005674A1">
        <w:rPr>
          <w:b/>
          <w:bCs/>
        </w:rPr>
        <w:t>race condition</w:t>
      </w:r>
      <w:r w:rsidR="00BF1AE9">
        <w:rPr>
          <w:b/>
          <w:bCs/>
        </w:rPr>
        <w:t xml:space="preserve"> between inter-DU LTM execution and successful RRC message delivery.</w:t>
      </w:r>
      <w:r>
        <w:rPr>
          <w:b/>
          <w:bCs/>
        </w:rPr>
        <w:t xml:space="preserve"> </w:t>
      </w:r>
    </w:p>
    <w:p w14:paraId="2505F11C" w14:textId="07F2DC94" w:rsidR="006E5D5D" w:rsidRDefault="005312CF" w:rsidP="00E33E07">
      <w:r>
        <w:lastRenderedPageBreak/>
        <w:t xml:space="preserve">In case the RRC message does not contain </w:t>
      </w:r>
      <w:r w:rsidR="00020DD3">
        <w:t xml:space="preserve">configuration </w:t>
      </w:r>
      <w:r w:rsidR="00113243">
        <w:t>specific to</w:t>
      </w:r>
      <w:r w:rsidR="00DA64BB">
        <w:t xml:space="preserve"> </w:t>
      </w:r>
      <w:r w:rsidR="00417FCE">
        <w:t>the old cell group served by DU1</w:t>
      </w:r>
      <w:r w:rsidR="00DA64BB">
        <w:t xml:space="preserve">, the CU </w:t>
      </w:r>
      <w:r w:rsidR="003A59E4">
        <w:t xml:space="preserve">can </w:t>
      </w:r>
      <w:r w:rsidR="00417FCE">
        <w:t xml:space="preserve">safely </w:t>
      </w:r>
      <w:r w:rsidR="003A59E4">
        <w:t xml:space="preserve">retransmit the RRC message to the UE via DU2. </w:t>
      </w:r>
      <w:r w:rsidR="00417FCE">
        <w:t>However, an issue occurs if the content of the RRC message</w:t>
      </w:r>
      <w:r w:rsidR="00793825">
        <w:t xml:space="preserve"> has outdated configuration associated with the old serving cell group on DU1</w:t>
      </w:r>
      <w:r w:rsidR="00031D69">
        <w:t>:</w:t>
      </w:r>
    </w:p>
    <w:p w14:paraId="0B04CCA6" w14:textId="4B7C0E51" w:rsidR="00031D69" w:rsidRDefault="00031D69" w:rsidP="00031D69">
      <w:pPr>
        <w:pStyle w:val="ListParagraph"/>
        <w:numPr>
          <w:ilvl w:val="0"/>
          <w:numId w:val="29"/>
        </w:numPr>
      </w:pPr>
      <w:r w:rsidRPr="00653F6C">
        <w:rPr>
          <w:b/>
          <w:bCs/>
        </w:rPr>
        <w:t xml:space="preserve">If the </w:t>
      </w:r>
      <w:r w:rsidRPr="000323C4">
        <w:rPr>
          <w:b/>
          <w:bCs/>
          <w:highlight w:val="yellow"/>
        </w:rPr>
        <w:t>RRC</w:t>
      </w:r>
      <w:r w:rsidR="000323C4" w:rsidRPr="000323C4">
        <w:rPr>
          <w:b/>
          <w:bCs/>
          <w:highlight w:val="yellow"/>
        </w:rPr>
        <w:t xml:space="preserve"> message</w:t>
      </w:r>
      <w:r w:rsidR="00E57C9A" w:rsidRPr="000323C4">
        <w:rPr>
          <w:b/>
          <w:bCs/>
          <w:highlight w:val="yellow"/>
        </w:rPr>
        <w:t xml:space="preserve"> is </w:t>
      </w:r>
      <w:r w:rsidR="0048313D" w:rsidRPr="0048313D">
        <w:rPr>
          <w:b/>
          <w:bCs/>
          <w:highlight w:val="yellow"/>
        </w:rPr>
        <w:t>retransmitted</w:t>
      </w:r>
      <w:r w:rsidR="00E57C9A" w:rsidRPr="00653F6C">
        <w:rPr>
          <w:b/>
          <w:bCs/>
        </w:rPr>
        <w:t xml:space="preserve"> to the UE</w:t>
      </w:r>
      <w:r w:rsidR="0048313D">
        <w:rPr>
          <w:b/>
          <w:bCs/>
        </w:rPr>
        <w:t xml:space="preserve"> via DU2</w:t>
      </w:r>
      <w:r w:rsidR="00E57C9A">
        <w:t xml:space="preserve">, </w:t>
      </w:r>
      <w:r w:rsidR="00653F6C">
        <w:t xml:space="preserve">the UE may fail to apply the outdated RRC configuration since </w:t>
      </w:r>
      <w:r w:rsidR="00B35420">
        <w:t xml:space="preserve">it references an old serving cell group </w:t>
      </w:r>
      <w:r w:rsidR="0048313D">
        <w:t>and the UE connects to a new serving cell group</w:t>
      </w:r>
      <w:r w:rsidR="00DB7F1F">
        <w:t xml:space="preserve">. </w:t>
      </w:r>
      <w:r w:rsidR="000323C4">
        <w:t xml:space="preserve">This </w:t>
      </w:r>
      <w:r w:rsidR="000323C4" w:rsidRPr="000323C4">
        <w:rPr>
          <w:b/>
          <w:bCs/>
          <w:highlight w:val="yellow"/>
        </w:rPr>
        <w:t>triggers connection re-establishment</w:t>
      </w:r>
      <w:r w:rsidR="000323C4">
        <w:t xml:space="preserve"> by the UE.</w:t>
      </w:r>
      <w:r w:rsidR="00DB7F1F">
        <w:t xml:space="preserve"> </w:t>
      </w:r>
    </w:p>
    <w:p w14:paraId="3490CE89" w14:textId="5534E9B9" w:rsidR="0048313D" w:rsidRDefault="0048313D" w:rsidP="00031D69">
      <w:pPr>
        <w:pStyle w:val="ListParagraph"/>
        <w:numPr>
          <w:ilvl w:val="0"/>
          <w:numId w:val="29"/>
        </w:numPr>
      </w:pPr>
      <w:r>
        <w:rPr>
          <w:b/>
          <w:bCs/>
        </w:rPr>
        <w:t xml:space="preserve">If the </w:t>
      </w:r>
      <w:r w:rsidRPr="0048313D">
        <w:rPr>
          <w:b/>
          <w:bCs/>
          <w:highlight w:val="cyan"/>
        </w:rPr>
        <w:t>RRC message is NOT retransmitted</w:t>
      </w:r>
      <w:r>
        <w:rPr>
          <w:b/>
          <w:bCs/>
        </w:rPr>
        <w:t xml:space="preserve"> to the UE via DU2</w:t>
      </w:r>
      <w:r>
        <w:t xml:space="preserve">, </w:t>
      </w:r>
      <w:r w:rsidR="007B6D72">
        <w:t xml:space="preserve">new RRC messages of the same SRB will have to use new PDCP sequence numbers </w:t>
      </w:r>
      <w:r w:rsidR="00C53839">
        <w:t xml:space="preserve">as mandated </w:t>
      </w:r>
      <w:r w:rsidR="001E0E72">
        <w:t>for replay protection using the same AS security context</w:t>
      </w:r>
      <w:r w:rsidR="00882E53">
        <w:t xml:space="preserve"> [1]</w:t>
      </w:r>
      <w:r w:rsidR="001E0E72">
        <w:t>.</w:t>
      </w:r>
      <w:r w:rsidR="008B1851">
        <w:t xml:space="preserve"> </w:t>
      </w:r>
      <w:r w:rsidR="00C14B1E">
        <w:t xml:space="preserve">This </w:t>
      </w:r>
      <w:r w:rsidR="00C14B1E" w:rsidRPr="00C743BD">
        <w:rPr>
          <w:highlight w:val="cyan"/>
        </w:rPr>
        <w:t>creates a PDCP SN gap</w:t>
      </w:r>
      <w:r w:rsidR="00C14B1E">
        <w:t>.</w:t>
      </w:r>
      <w:r w:rsidR="000F1882">
        <w:t xml:space="preserve"> </w:t>
      </w:r>
      <w:r w:rsidR="00EE03AF">
        <w:t xml:space="preserve">Since the default value of </w:t>
      </w:r>
      <w:r w:rsidR="006A6C13">
        <w:t>the t-Reordering time</w:t>
      </w:r>
      <w:r w:rsidR="0047211A">
        <w:t>r</w:t>
      </w:r>
      <w:r w:rsidR="006A6C13">
        <w:t xml:space="preserve"> for SRB1 is infinity</w:t>
      </w:r>
      <w:r w:rsidR="00F70FB3">
        <w:t xml:space="preserve"> [2]</w:t>
      </w:r>
      <w:r w:rsidR="006A6C13">
        <w:t xml:space="preserve">, </w:t>
      </w:r>
      <w:r w:rsidR="0047211A">
        <w:t xml:space="preserve">the </w:t>
      </w:r>
      <w:r w:rsidR="0047211A" w:rsidRPr="00C743BD">
        <w:rPr>
          <w:highlight w:val="cyan"/>
        </w:rPr>
        <w:t xml:space="preserve">t-Reordering timer </w:t>
      </w:r>
      <w:r w:rsidR="00E360FA" w:rsidRPr="00C743BD">
        <w:rPr>
          <w:highlight w:val="cyan"/>
        </w:rPr>
        <w:t>may never expire</w:t>
      </w:r>
      <w:r w:rsidR="0016310E">
        <w:t xml:space="preserve">, and </w:t>
      </w:r>
      <w:r w:rsidR="0016310E" w:rsidRPr="00C3329C">
        <w:rPr>
          <w:highlight w:val="cyan"/>
        </w:rPr>
        <w:t xml:space="preserve">no PDCP SDUs of the SRB </w:t>
      </w:r>
      <w:r w:rsidR="00C743BD" w:rsidRPr="00C3329C">
        <w:rPr>
          <w:highlight w:val="cyan"/>
        </w:rPr>
        <w:t>can be delivered anymore to the upper layers</w:t>
      </w:r>
      <w:r w:rsidR="00C743BD">
        <w:t>.</w:t>
      </w:r>
      <w:r w:rsidR="00C14B1E">
        <w:t xml:space="preserve"> </w:t>
      </w:r>
    </w:p>
    <w:p w14:paraId="76EFE363" w14:textId="1966151A" w:rsidR="00DB57F8" w:rsidRDefault="00CD2C32" w:rsidP="00E33E07">
      <w:pPr>
        <w:rPr>
          <w:b/>
          <w:bCs/>
        </w:rPr>
      </w:pPr>
      <w:r>
        <w:rPr>
          <w:b/>
          <w:bCs/>
        </w:rPr>
        <w:t>Observation 2</w:t>
      </w:r>
      <w:r w:rsidR="00077611">
        <w:rPr>
          <w:b/>
          <w:bCs/>
        </w:rPr>
        <w:t>a</w:t>
      </w:r>
      <w:r>
        <w:rPr>
          <w:b/>
          <w:bCs/>
        </w:rPr>
        <w:t>:</w:t>
      </w:r>
      <w:r w:rsidR="00893570">
        <w:rPr>
          <w:b/>
          <w:bCs/>
        </w:rPr>
        <w:t xml:space="preserve"> For the first race condition, i</w:t>
      </w:r>
      <w:r w:rsidR="00DB57F8">
        <w:rPr>
          <w:b/>
          <w:bCs/>
        </w:rPr>
        <w:t xml:space="preserve">f the CU retransmits </w:t>
      </w:r>
      <w:r w:rsidR="00475612">
        <w:rPr>
          <w:b/>
          <w:bCs/>
        </w:rPr>
        <w:t xml:space="preserve">via the new serving DU </w:t>
      </w:r>
      <w:r w:rsidR="00CF3238">
        <w:rPr>
          <w:b/>
          <w:bCs/>
        </w:rPr>
        <w:t>the</w:t>
      </w:r>
      <w:r w:rsidR="00146EC9">
        <w:rPr>
          <w:b/>
          <w:bCs/>
        </w:rPr>
        <w:t xml:space="preserve"> missed</w:t>
      </w:r>
      <w:r w:rsidR="00DB57F8">
        <w:rPr>
          <w:b/>
          <w:bCs/>
        </w:rPr>
        <w:t xml:space="preserve"> RRC message </w:t>
      </w:r>
      <w:r w:rsidR="00633A2D">
        <w:rPr>
          <w:b/>
          <w:bCs/>
        </w:rPr>
        <w:t>that includes</w:t>
      </w:r>
      <w:r w:rsidR="00540A40">
        <w:rPr>
          <w:b/>
          <w:bCs/>
        </w:rPr>
        <w:t xml:space="preserve"> configuration associated with the old serving DU</w:t>
      </w:r>
      <w:r w:rsidR="00146EC9">
        <w:rPr>
          <w:b/>
          <w:bCs/>
        </w:rPr>
        <w:t>, the UE may perform connection re-establishment.</w:t>
      </w:r>
    </w:p>
    <w:p w14:paraId="2DAE9C73" w14:textId="1F826DC6" w:rsidR="00417FCE" w:rsidRPr="00CD2C32" w:rsidRDefault="00220A8B" w:rsidP="00E33E07">
      <w:pPr>
        <w:rPr>
          <w:b/>
          <w:bCs/>
        </w:rPr>
      </w:pPr>
      <w:r>
        <w:rPr>
          <w:b/>
          <w:bCs/>
        </w:rPr>
        <w:t xml:space="preserve">Observation 2b: </w:t>
      </w:r>
      <w:r w:rsidR="000846DC">
        <w:rPr>
          <w:b/>
          <w:bCs/>
        </w:rPr>
        <w:t>For the first race condition, i</w:t>
      </w:r>
      <w:r w:rsidR="00CF3238">
        <w:rPr>
          <w:b/>
          <w:bCs/>
        </w:rPr>
        <w:t>f the CU does NOT retransmit via the new serving DU the missed RRC message that includes configuration associated with the old serving DU</w:t>
      </w:r>
      <w:r w:rsidR="00146EC9">
        <w:rPr>
          <w:b/>
          <w:bCs/>
        </w:rPr>
        <w:t xml:space="preserve">, </w:t>
      </w:r>
      <w:r w:rsidR="006D0E45">
        <w:rPr>
          <w:b/>
          <w:bCs/>
        </w:rPr>
        <w:t>the PDCP SN gap will stall the delivery of any future RRC messages to the UE on the SRB.</w:t>
      </w:r>
      <w:r w:rsidR="00077611">
        <w:rPr>
          <w:b/>
          <w:bCs/>
        </w:rPr>
        <w:t xml:space="preserve"> </w:t>
      </w:r>
      <w:r w:rsidR="00CD2C32">
        <w:rPr>
          <w:b/>
          <w:bCs/>
        </w:rPr>
        <w:t xml:space="preserve"> </w:t>
      </w:r>
    </w:p>
    <w:p w14:paraId="478AA46E" w14:textId="36E2CDD9" w:rsidR="00417FCE" w:rsidRDefault="006A1E59" w:rsidP="00E33E07">
      <w:r>
        <w:t>This creates a dilemma</w:t>
      </w:r>
      <w:r w:rsidR="00B951FE">
        <w:t xml:space="preserve"> for the CU that should be discussed by RAN2.</w:t>
      </w:r>
    </w:p>
    <w:p w14:paraId="2AC26C8B" w14:textId="7FCAE1A4" w:rsidR="00C92587" w:rsidRDefault="00B951FE" w:rsidP="00E33E07">
      <w:pPr>
        <w:rPr>
          <w:b/>
          <w:bCs/>
        </w:rPr>
      </w:pPr>
      <w:r>
        <w:rPr>
          <w:b/>
          <w:bCs/>
        </w:rPr>
        <w:t>Proposal 1</w:t>
      </w:r>
      <w:r w:rsidR="00C92587">
        <w:rPr>
          <w:b/>
          <w:bCs/>
        </w:rPr>
        <w:t>a</w:t>
      </w:r>
      <w:r>
        <w:rPr>
          <w:b/>
          <w:bCs/>
        </w:rPr>
        <w:t xml:space="preserve">: RAN2 to discuss </w:t>
      </w:r>
      <w:r w:rsidR="00E37735">
        <w:rPr>
          <w:b/>
          <w:bCs/>
        </w:rPr>
        <w:t xml:space="preserve">the </w:t>
      </w:r>
      <w:r w:rsidR="00CA401A">
        <w:rPr>
          <w:b/>
          <w:bCs/>
        </w:rPr>
        <w:t xml:space="preserve">first </w:t>
      </w:r>
      <w:r w:rsidR="006753F5">
        <w:rPr>
          <w:b/>
          <w:bCs/>
        </w:rPr>
        <w:t>race condition</w:t>
      </w:r>
      <w:r w:rsidR="00AD3EAB">
        <w:rPr>
          <w:b/>
          <w:bCs/>
        </w:rPr>
        <w:t xml:space="preserve"> between delivering an RRC message to a UE</w:t>
      </w:r>
      <w:r w:rsidR="0016336B">
        <w:rPr>
          <w:b/>
          <w:bCs/>
        </w:rPr>
        <w:t xml:space="preserve"> and triggering inter-DU LTM by the UE. </w:t>
      </w:r>
    </w:p>
    <w:p w14:paraId="35D8191D" w14:textId="72981B31" w:rsidR="00B263A6" w:rsidRPr="00B951FE" w:rsidRDefault="00C92587" w:rsidP="00E33E07">
      <w:pPr>
        <w:rPr>
          <w:b/>
          <w:bCs/>
        </w:rPr>
      </w:pPr>
      <w:r>
        <w:rPr>
          <w:b/>
          <w:bCs/>
        </w:rPr>
        <w:t xml:space="preserve">Proposal 1b: </w:t>
      </w:r>
      <w:r w:rsidR="0016336B">
        <w:rPr>
          <w:b/>
          <w:bCs/>
        </w:rPr>
        <w:t xml:space="preserve">RAN2 to discuss the dilemma of whether </w:t>
      </w:r>
      <w:r w:rsidR="009551F1">
        <w:rPr>
          <w:b/>
          <w:bCs/>
        </w:rPr>
        <w:t>the CU should</w:t>
      </w:r>
      <w:r w:rsidR="0016336B">
        <w:rPr>
          <w:b/>
          <w:bCs/>
        </w:rPr>
        <w:t xml:space="preserve"> retransmit </w:t>
      </w:r>
      <w:r w:rsidR="00137ED4">
        <w:rPr>
          <w:b/>
          <w:bCs/>
        </w:rPr>
        <w:t>a missed</w:t>
      </w:r>
      <w:r w:rsidR="0016336B">
        <w:rPr>
          <w:b/>
          <w:bCs/>
        </w:rPr>
        <w:t xml:space="preserve"> RRC message to the UE via the new serving DU</w:t>
      </w:r>
      <w:r w:rsidR="00BE7273">
        <w:rPr>
          <w:b/>
          <w:bCs/>
        </w:rPr>
        <w:t xml:space="preserve"> for the first race condition</w:t>
      </w:r>
      <w:r w:rsidR="0016336B">
        <w:rPr>
          <w:b/>
          <w:bCs/>
        </w:rPr>
        <w:t>.</w:t>
      </w:r>
    </w:p>
    <w:p w14:paraId="5F26CB2A" w14:textId="239210E8" w:rsidR="00CA3A78" w:rsidRPr="00AB3442" w:rsidRDefault="00964B2B" w:rsidP="00AB3442">
      <w:pPr>
        <w:pStyle w:val="Heading2"/>
      </w:pPr>
      <w:r>
        <w:t>2.2</w:t>
      </w:r>
      <w:r>
        <w:tab/>
      </w:r>
      <w:r w:rsidR="00A23CC4">
        <w:t xml:space="preserve">Race condition 2: UE executes inter-DU LTM </w:t>
      </w:r>
      <w:r w:rsidR="00F70AD1">
        <w:t xml:space="preserve">after RRC message delivery but </w:t>
      </w:r>
      <w:r w:rsidR="00A23CC4">
        <w:t xml:space="preserve">before </w:t>
      </w:r>
      <w:r w:rsidR="00C91BDC">
        <w:t xml:space="preserve">RRC message </w:t>
      </w:r>
      <w:proofErr w:type="gramStart"/>
      <w:r w:rsidR="00C91BDC">
        <w:t>processing</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7"/>
      </w:tblGrid>
      <w:tr w:rsidR="003C523B" w14:paraId="1090A021" w14:textId="77777777" w:rsidTr="00AB3442">
        <w:trPr>
          <w:trHeight w:val="2187"/>
          <w:jc w:val="center"/>
        </w:trPr>
        <w:tc>
          <w:tcPr>
            <w:tcW w:w="6887" w:type="dxa"/>
          </w:tcPr>
          <w:p w14:paraId="478D3E02" w14:textId="1ED53F33" w:rsidR="003C523B" w:rsidRDefault="003C523B" w:rsidP="003C523B">
            <w:r>
              <w:rPr>
                <w:noProof/>
              </w:rPr>
              <w:drawing>
                <wp:inline distT="0" distB="0" distL="0" distR="0" wp14:anchorId="75E65394" wp14:editId="20213C9E">
                  <wp:extent cx="2859853" cy="15240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5"/>
                          <a:stretch>
                            <a:fillRect/>
                          </a:stretch>
                        </pic:blipFill>
                        <pic:spPr>
                          <a:xfrm>
                            <a:off x="0" y="0"/>
                            <a:ext cx="2871878" cy="1530408"/>
                          </a:xfrm>
                          <a:prstGeom prst="rect">
                            <a:avLst/>
                          </a:prstGeom>
                        </pic:spPr>
                      </pic:pic>
                    </a:graphicData>
                  </a:graphic>
                </wp:inline>
              </w:drawing>
            </w:r>
          </w:p>
        </w:tc>
      </w:tr>
      <w:tr w:rsidR="003C523B" w14:paraId="3A596DDF" w14:textId="77777777" w:rsidTr="00AB3442">
        <w:trPr>
          <w:trHeight w:val="582"/>
          <w:jc w:val="center"/>
        </w:trPr>
        <w:tc>
          <w:tcPr>
            <w:tcW w:w="6887" w:type="dxa"/>
          </w:tcPr>
          <w:p w14:paraId="175BDDD2" w14:textId="7F06FDAD" w:rsidR="003C523B" w:rsidRPr="003C523B" w:rsidRDefault="003C523B" w:rsidP="003C523B">
            <w:pPr>
              <w:pStyle w:val="Caption"/>
              <w:rPr>
                <w:b/>
                <w:bCs/>
                <w:i w:val="0"/>
                <w:iCs w:val="0"/>
                <w:color w:val="000000" w:themeColor="text1"/>
              </w:rPr>
            </w:pPr>
            <w:r w:rsidRPr="004D3C41">
              <w:rPr>
                <w:b/>
                <w:bCs/>
                <w:i w:val="0"/>
                <w:iCs w:val="0"/>
                <w:color w:val="000000" w:themeColor="text1"/>
              </w:rPr>
              <w:t xml:space="preserve">Figure </w:t>
            </w:r>
            <w:r w:rsidRPr="004D3C41">
              <w:rPr>
                <w:b/>
                <w:bCs/>
                <w:i w:val="0"/>
                <w:iCs w:val="0"/>
                <w:color w:val="000000" w:themeColor="text1"/>
              </w:rPr>
              <w:fldChar w:fldCharType="begin"/>
            </w:r>
            <w:r w:rsidRPr="004D3C41">
              <w:rPr>
                <w:b/>
                <w:bCs/>
                <w:i w:val="0"/>
                <w:iCs w:val="0"/>
                <w:color w:val="000000" w:themeColor="text1"/>
              </w:rPr>
              <w:instrText xml:space="preserve"> SEQ Figure \* ARABIC </w:instrText>
            </w:r>
            <w:r w:rsidRPr="004D3C41">
              <w:rPr>
                <w:b/>
                <w:bCs/>
                <w:i w:val="0"/>
                <w:iCs w:val="0"/>
                <w:color w:val="000000" w:themeColor="text1"/>
              </w:rPr>
              <w:fldChar w:fldCharType="separate"/>
            </w:r>
            <w:r w:rsidRPr="004D3C41">
              <w:rPr>
                <w:b/>
                <w:bCs/>
                <w:i w:val="0"/>
                <w:iCs w:val="0"/>
                <w:noProof/>
                <w:color w:val="000000" w:themeColor="text1"/>
              </w:rPr>
              <w:t>2</w:t>
            </w:r>
            <w:r w:rsidRPr="004D3C41">
              <w:rPr>
                <w:b/>
                <w:bCs/>
                <w:i w:val="0"/>
                <w:iCs w:val="0"/>
                <w:color w:val="000000" w:themeColor="text1"/>
              </w:rPr>
              <w:fldChar w:fldCharType="end"/>
            </w:r>
            <w:r w:rsidRPr="004D3C41">
              <w:rPr>
                <w:b/>
                <w:bCs/>
                <w:i w:val="0"/>
                <w:iCs w:val="0"/>
                <w:color w:val="000000" w:themeColor="text1"/>
              </w:rPr>
              <w:t xml:space="preserve"> </w:t>
            </w:r>
            <w:r>
              <w:rPr>
                <w:b/>
                <w:bCs/>
                <w:i w:val="0"/>
                <w:iCs w:val="0"/>
                <w:color w:val="000000" w:themeColor="text1"/>
              </w:rPr>
              <w:t>–</w:t>
            </w:r>
            <w:r w:rsidRPr="004D3C41">
              <w:rPr>
                <w:b/>
                <w:bCs/>
                <w:i w:val="0"/>
                <w:iCs w:val="0"/>
                <w:color w:val="000000" w:themeColor="text1"/>
              </w:rPr>
              <w:t xml:space="preserve"> UE</w:t>
            </w:r>
            <w:r>
              <w:rPr>
                <w:b/>
                <w:bCs/>
                <w:i w:val="0"/>
                <w:iCs w:val="0"/>
                <w:color w:val="000000" w:themeColor="text1"/>
              </w:rPr>
              <w:t xml:space="preserve"> receives an RRC message and an LTM MAC CE, where reception of the LTM MAC CE occurs before the UE completes the processing of the RRC message</w:t>
            </w:r>
          </w:p>
        </w:tc>
      </w:tr>
    </w:tbl>
    <w:p w14:paraId="0388D20E" w14:textId="377D8962" w:rsidR="00BA12DC" w:rsidRDefault="006E7591" w:rsidP="005A37C3">
      <w:r>
        <w:t xml:space="preserve">Figure 2 illustrates another race condition between execution of inter-DU LTM </w:t>
      </w:r>
      <w:r w:rsidR="00D20E8C">
        <w:t xml:space="preserve">by the UE and the </w:t>
      </w:r>
      <w:r w:rsidR="004367D4">
        <w:t xml:space="preserve">processing of an RRC message </w:t>
      </w:r>
      <w:r w:rsidR="0006561E">
        <w:t>received together or before the LTM MAC CE</w:t>
      </w:r>
      <w:r w:rsidR="00BD4050">
        <w:t>:</w:t>
      </w:r>
    </w:p>
    <w:p w14:paraId="660C46B9" w14:textId="62BE729E" w:rsidR="00BD4050" w:rsidRDefault="00BD4050" w:rsidP="00BD4050">
      <w:pPr>
        <w:pStyle w:val="ListParagraph"/>
        <w:numPr>
          <w:ilvl w:val="0"/>
          <w:numId w:val="29"/>
        </w:numPr>
      </w:pPr>
      <w:r>
        <w:t xml:space="preserve">The UE may receive the </w:t>
      </w:r>
      <w:r w:rsidR="00902B05">
        <w:t xml:space="preserve">RRC message and the LTM MAC CE in the same transport block scheduled by </w:t>
      </w:r>
      <w:proofErr w:type="gramStart"/>
      <w:r w:rsidR="00902B05">
        <w:t>DU1</w:t>
      </w:r>
      <w:proofErr w:type="gramEnd"/>
    </w:p>
    <w:p w14:paraId="3F3FF895" w14:textId="1C590F37" w:rsidR="00902B05" w:rsidRDefault="00902B05" w:rsidP="00BD4050">
      <w:pPr>
        <w:pStyle w:val="ListParagraph"/>
        <w:numPr>
          <w:ilvl w:val="0"/>
          <w:numId w:val="29"/>
        </w:numPr>
      </w:pPr>
      <w:r>
        <w:t xml:space="preserve">The UE may receive the RRC message first. Before the UE completes processing and reconfiguration based on the RRC message, the UE receives </w:t>
      </w:r>
      <w:r w:rsidR="00552138">
        <w:t>the LTM MAC CE</w:t>
      </w:r>
    </w:p>
    <w:p w14:paraId="1FA963A2" w14:textId="07AEC16A" w:rsidR="00552138" w:rsidRPr="00552138" w:rsidRDefault="00552138" w:rsidP="00552138">
      <w:pPr>
        <w:rPr>
          <w:b/>
          <w:bCs/>
        </w:rPr>
      </w:pPr>
      <w:r>
        <w:rPr>
          <w:b/>
          <w:bCs/>
        </w:rPr>
        <w:t xml:space="preserve">Observation 3: </w:t>
      </w:r>
      <w:r w:rsidR="003D30D5">
        <w:rPr>
          <w:b/>
          <w:bCs/>
        </w:rPr>
        <w:t xml:space="preserve">A </w:t>
      </w:r>
      <w:r w:rsidR="006A05CC">
        <w:rPr>
          <w:b/>
          <w:bCs/>
        </w:rPr>
        <w:t xml:space="preserve">second </w:t>
      </w:r>
      <w:r w:rsidR="003D30D5">
        <w:rPr>
          <w:b/>
          <w:bCs/>
        </w:rPr>
        <w:t>race condition may occur between completion of processing of an RRC message delivered to</w:t>
      </w:r>
      <w:r w:rsidR="00531254">
        <w:rPr>
          <w:b/>
          <w:bCs/>
        </w:rPr>
        <w:t xml:space="preserve"> the</w:t>
      </w:r>
      <w:r w:rsidR="003D30D5">
        <w:rPr>
          <w:b/>
          <w:bCs/>
        </w:rPr>
        <w:t xml:space="preserve"> UE via the source DU and execution of inter-DU</w:t>
      </w:r>
      <w:r w:rsidR="003D30D5">
        <w:t xml:space="preserve"> </w:t>
      </w:r>
      <w:r w:rsidR="003D30D5">
        <w:rPr>
          <w:b/>
          <w:bCs/>
        </w:rPr>
        <w:t>LTM by the UE to the target DU.</w:t>
      </w:r>
    </w:p>
    <w:p w14:paraId="36F61D64" w14:textId="4DC89DA9" w:rsidR="006E7591" w:rsidRDefault="00693C9D" w:rsidP="005A37C3">
      <w:r>
        <w:t>This race condition may be problematic for both the UE and the gNB:</w:t>
      </w:r>
    </w:p>
    <w:p w14:paraId="12EBE481" w14:textId="0EF510B0" w:rsidR="006176E4" w:rsidRDefault="00693C9D" w:rsidP="00693C9D">
      <w:pPr>
        <w:pStyle w:val="ListParagraph"/>
        <w:numPr>
          <w:ilvl w:val="0"/>
          <w:numId w:val="29"/>
        </w:numPr>
      </w:pPr>
      <w:r w:rsidRPr="006176E4">
        <w:rPr>
          <w:b/>
          <w:bCs/>
        </w:rPr>
        <w:t>For the UE</w:t>
      </w:r>
      <w:r>
        <w:t xml:space="preserve">: </w:t>
      </w:r>
      <w:r w:rsidR="00C949C0">
        <w:t xml:space="preserve">if the UE does not apply the RRC message and executes inter-DU LTM first, </w:t>
      </w:r>
      <w:r w:rsidR="00982914">
        <w:t xml:space="preserve">the UE may not be able to </w:t>
      </w:r>
      <w:r w:rsidR="00CE3BE7">
        <w:t>determine</w:t>
      </w:r>
      <w:r w:rsidR="00982914">
        <w:t xml:space="preserve"> whether </w:t>
      </w:r>
      <w:r w:rsidR="006B0581">
        <w:t xml:space="preserve">the RRC message </w:t>
      </w:r>
      <w:r w:rsidR="001225CC">
        <w:t xml:space="preserve">has configuration specific to the old serving cell group </w:t>
      </w:r>
      <w:r w:rsidR="00BE5087">
        <w:t xml:space="preserve">and </w:t>
      </w:r>
      <w:r w:rsidR="00D530A1">
        <w:t>should be discarded, or the RRC message has configuration also valid on the new serving cell group and should be applied</w:t>
      </w:r>
      <w:r w:rsidR="00982914">
        <w:t>.</w:t>
      </w:r>
    </w:p>
    <w:p w14:paraId="245541ED" w14:textId="09A69FEB" w:rsidR="00693C9D" w:rsidRDefault="006176E4" w:rsidP="00693C9D">
      <w:pPr>
        <w:pStyle w:val="ListParagraph"/>
        <w:numPr>
          <w:ilvl w:val="0"/>
          <w:numId w:val="29"/>
        </w:numPr>
      </w:pPr>
      <w:r w:rsidRPr="006176E4">
        <w:rPr>
          <w:b/>
          <w:bCs/>
        </w:rPr>
        <w:lastRenderedPageBreak/>
        <w:t>For the gNB</w:t>
      </w:r>
      <w:r>
        <w:t xml:space="preserve">: </w:t>
      </w:r>
      <w:r w:rsidR="00453EC1">
        <w:t xml:space="preserve">the gNB may not be able to </w:t>
      </w:r>
      <w:r w:rsidR="00CE3BE7">
        <w:t>determine</w:t>
      </w:r>
      <w:r w:rsidR="00453EC1">
        <w:t xml:space="preserve"> whether the UE </w:t>
      </w:r>
      <w:r w:rsidR="008D1839">
        <w:t xml:space="preserve">applied the RRC message </w:t>
      </w:r>
      <w:r w:rsidR="000417C2">
        <w:t xml:space="preserve">right before LTM execution </w:t>
      </w:r>
      <w:r w:rsidR="00696C18">
        <w:t xml:space="preserve">and </w:t>
      </w:r>
      <w:r w:rsidR="008A2421">
        <w:t xml:space="preserve">no response message was received, or </w:t>
      </w:r>
      <w:r w:rsidR="007B7252">
        <w:t>the UE executed LTM first and discarded the RRC message.</w:t>
      </w:r>
      <w:r w:rsidR="00982914">
        <w:t xml:space="preserve"> </w:t>
      </w:r>
    </w:p>
    <w:p w14:paraId="747BCD49" w14:textId="7F4261C6" w:rsidR="00982914" w:rsidRDefault="00322804" w:rsidP="00982914">
      <w:pPr>
        <w:rPr>
          <w:b/>
          <w:bCs/>
        </w:rPr>
      </w:pPr>
      <w:r>
        <w:rPr>
          <w:b/>
          <w:bCs/>
        </w:rPr>
        <w:t xml:space="preserve">Observation 4a: </w:t>
      </w:r>
      <w:r w:rsidR="001B3A86">
        <w:rPr>
          <w:b/>
          <w:bCs/>
        </w:rPr>
        <w:t>For the second race condition, a</w:t>
      </w:r>
      <w:r w:rsidR="00CF222A">
        <w:rPr>
          <w:b/>
          <w:bCs/>
        </w:rPr>
        <w:t xml:space="preserve"> UE may not be able to </w:t>
      </w:r>
      <w:r w:rsidR="00622FD4">
        <w:rPr>
          <w:b/>
          <w:bCs/>
        </w:rPr>
        <w:t>determine</w:t>
      </w:r>
      <w:r w:rsidR="00CF222A">
        <w:rPr>
          <w:b/>
          <w:bCs/>
        </w:rPr>
        <w:t xml:space="preserve"> whether to apply or discard an RRC message received via </w:t>
      </w:r>
      <w:r w:rsidR="00BF00CE">
        <w:rPr>
          <w:b/>
          <w:bCs/>
        </w:rPr>
        <w:t>an old serving DU post execution of inter-DU LTM to a new serving DU.</w:t>
      </w:r>
    </w:p>
    <w:p w14:paraId="749E7063" w14:textId="47A942CE" w:rsidR="00BF00CE" w:rsidRPr="00F723E6" w:rsidRDefault="00F723E6" w:rsidP="00982914">
      <w:pPr>
        <w:rPr>
          <w:b/>
          <w:bCs/>
        </w:rPr>
      </w:pPr>
      <w:r>
        <w:rPr>
          <w:b/>
          <w:bCs/>
        </w:rPr>
        <w:t xml:space="preserve">Observation 4b: </w:t>
      </w:r>
      <w:r w:rsidR="00410C17">
        <w:rPr>
          <w:b/>
          <w:bCs/>
        </w:rPr>
        <w:t xml:space="preserve">For the second race condition, </w:t>
      </w:r>
      <w:r w:rsidR="007F53A5">
        <w:rPr>
          <w:b/>
          <w:bCs/>
        </w:rPr>
        <w:t xml:space="preserve">a </w:t>
      </w:r>
      <w:r w:rsidR="007E3A17">
        <w:rPr>
          <w:b/>
          <w:bCs/>
        </w:rPr>
        <w:t xml:space="preserve">gNB may not be able to </w:t>
      </w:r>
      <w:r w:rsidR="00622FD4">
        <w:rPr>
          <w:b/>
          <w:bCs/>
        </w:rPr>
        <w:t>determin</w:t>
      </w:r>
      <w:r w:rsidR="004959FF">
        <w:rPr>
          <w:b/>
          <w:bCs/>
        </w:rPr>
        <w:t>e</w:t>
      </w:r>
      <w:r w:rsidR="007E3A17">
        <w:rPr>
          <w:b/>
          <w:bCs/>
        </w:rPr>
        <w:t xml:space="preserve"> </w:t>
      </w:r>
      <w:r w:rsidR="00864DE2">
        <w:rPr>
          <w:b/>
          <w:bCs/>
        </w:rPr>
        <w:t xml:space="preserve">whether the UE applied </w:t>
      </w:r>
      <w:r w:rsidR="0015484A">
        <w:rPr>
          <w:b/>
          <w:bCs/>
        </w:rPr>
        <w:t xml:space="preserve">an RRC message prior to detaching from an old serving DU </w:t>
      </w:r>
      <w:r w:rsidR="00381465">
        <w:rPr>
          <w:b/>
          <w:bCs/>
        </w:rPr>
        <w:t xml:space="preserve">or discarded the RRC message </w:t>
      </w:r>
      <w:r w:rsidR="00FC6BA9">
        <w:rPr>
          <w:b/>
          <w:bCs/>
        </w:rPr>
        <w:t>upon executing LTM to a new serving DU.</w:t>
      </w:r>
    </w:p>
    <w:p w14:paraId="4BCF320D" w14:textId="796132A6" w:rsidR="00982914" w:rsidRDefault="000D4511" w:rsidP="00982914">
      <w:r>
        <w:t>The UE should have no ambiguity whether to apply or discard an RRC message received before LTM execution. The UE and the gNB should also stay on sync</w:t>
      </w:r>
      <w:r w:rsidR="0097114F">
        <w:t xml:space="preserve"> on whether RRC messages have been applied or discarded. This should be discussed by RAN2.</w:t>
      </w:r>
    </w:p>
    <w:p w14:paraId="5E0E8371" w14:textId="6DD560DD" w:rsidR="00C92587" w:rsidRDefault="0097114F" w:rsidP="00982914">
      <w:pPr>
        <w:rPr>
          <w:b/>
          <w:bCs/>
        </w:rPr>
      </w:pPr>
      <w:r>
        <w:rPr>
          <w:b/>
          <w:bCs/>
        </w:rPr>
        <w:t>Proposal 2</w:t>
      </w:r>
      <w:r w:rsidR="00C92587">
        <w:rPr>
          <w:b/>
          <w:bCs/>
        </w:rPr>
        <w:t>a</w:t>
      </w:r>
      <w:r>
        <w:rPr>
          <w:b/>
          <w:bCs/>
        </w:rPr>
        <w:t xml:space="preserve">: RAN2 to discuss the second race condition between </w:t>
      </w:r>
      <w:r w:rsidR="009D7138">
        <w:rPr>
          <w:b/>
          <w:bCs/>
        </w:rPr>
        <w:t xml:space="preserve">processing an </w:t>
      </w:r>
      <w:r w:rsidR="00EC60E5">
        <w:rPr>
          <w:b/>
          <w:bCs/>
        </w:rPr>
        <w:t xml:space="preserve">RRC message received right before LTM </w:t>
      </w:r>
      <w:r w:rsidR="00B83F55">
        <w:rPr>
          <w:b/>
          <w:bCs/>
        </w:rPr>
        <w:t>is triggered and execution of inter-DU LTM</w:t>
      </w:r>
      <w:r>
        <w:rPr>
          <w:b/>
          <w:bCs/>
        </w:rPr>
        <w:t>.</w:t>
      </w:r>
      <w:r w:rsidR="00C32CA0">
        <w:rPr>
          <w:b/>
          <w:bCs/>
        </w:rPr>
        <w:t xml:space="preserve"> </w:t>
      </w:r>
    </w:p>
    <w:p w14:paraId="6D7919B8" w14:textId="58B113D8" w:rsidR="00FC6BA9" w:rsidRPr="0097114F" w:rsidRDefault="00C92587" w:rsidP="00982914">
      <w:pPr>
        <w:rPr>
          <w:b/>
          <w:bCs/>
        </w:rPr>
      </w:pPr>
      <w:r>
        <w:rPr>
          <w:b/>
          <w:bCs/>
        </w:rPr>
        <w:t xml:space="preserve">Proposal 2b: </w:t>
      </w:r>
      <w:r w:rsidR="00C32CA0">
        <w:rPr>
          <w:b/>
          <w:bCs/>
        </w:rPr>
        <w:t>RAN2 to discuss how the UE determines whether to apply or discard the RRC message</w:t>
      </w:r>
      <w:r w:rsidR="00075518">
        <w:rPr>
          <w:b/>
          <w:bCs/>
        </w:rPr>
        <w:t xml:space="preserve"> for the second race condition</w:t>
      </w:r>
      <w:r w:rsidR="00C32CA0">
        <w:rPr>
          <w:b/>
          <w:bCs/>
        </w:rPr>
        <w:t xml:space="preserve">. RAN2 to discuss how </w:t>
      </w:r>
      <w:r w:rsidR="002E6266">
        <w:rPr>
          <w:b/>
          <w:bCs/>
        </w:rPr>
        <w:t>the gNB and the UE would stay in sync</w:t>
      </w:r>
      <w:r w:rsidR="00F55EC4">
        <w:rPr>
          <w:b/>
          <w:bCs/>
        </w:rPr>
        <w:t xml:space="preserve"> on the right </w:t>
      </w:r>
      <w:r w:rsidR="00C524A1">
        <w:rPr>
          <w:b/>
          <w:bCs/>
        </w:rPr>
        <w:t xml:space="preserve">UE </w:t>
      </w:r>
      <w:proofErr w:type="spellStart"/>
      <w:r w:rsidR="00C524A1">
        <w:rPr>
          <w:b/>
          <w:bCs/>
        </w:rPr>
        <w:t>behavior</w:t>
      </w:r>
      <w:proofErr w:type="spellEnd"/>
      <w:r w:rsidR="00F55EC4">
        <w:rPr>
          <w:b/>
          <w:bCs/>
        </w:rPr>
        <w:t>.</w:t>
      </w:r>
      <w:r w:rsidR="002E6266">
        <w:rPr>
          <w:b/>
          <w:bCs/>
        </w:rPr>
        <w:t xml:space="preserve"> </w:t>
      </w:r>
    </w:p>
    <w:p w14:paraId="23DA704C" w14:textId="4D63F106" w:rsidR="0096408F" w:rsidRDefault="0096408F" w:rsidP="0096408F">
      <w:pPr>
        <w:pStyle w:val="Heading1"/>
      </w:pPr>
      <w:r>
        <w:t>Conclusion</w:t>
      </w:r>
    </w:p>
    <w:p w14:paraId="4B36BE02" w14:textId="070D7305" w:rsidR="0096408F" w:rsidRPr="0096408F" w:rsidRDefault="00211234" w:rsidP="0096408F">
      <w:pPr>
        <w:spacing w:after="0"/>
      </w:pPr>
      <w:r>
        <w:t>This contribution discussed race conditions in LTM</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50205E4B" w14:textId="77777777" w:rsidR="007C5677" w:rsidRDefault="007C5677" w:rsidP="007C5677">
      <w:pPr>
        <w:rPr>
          <w:b/>
          <w:bCs/>
        </w:rPr>
      </w:pPr>
      <w:r>
        <w:rPr>
          <w:b/>
          <w:bCs/>
        </w:rPr>
        <w:t>Observation 1a: A first race condition may occur between successful delivery of an RRC message to UE via the source DU and execution of inter-DU</w:t>
      </w:r>
      <w:r>
        <w:t xml:space="preserve"> </w:t>
      </w:r>
      <w:r>
        <w:rPr>
          <w:b/>
          <w:bCs/>
        </w:rPr>
        <w:t>LTM by the UE to the target DU.</w:t>
      </w:r>
    </w:p>
    <w:p w14:paraId="04CE38AB" w14:textId="77777777" w:rsidR="007C5677" w:rsidRPr="007536F0" w:rsidRDefault="007C5677" w:rsidP="007C5677">
      <w:pPr>
        <w:rPr>
          <w:b/>
          <w:bCs/>
        </w:rPr>
      </w:pPr>
      <w:r>
        <w:rPr>
          <w:b/>
          <w:bCs/>
        </w:rPr>
        <w:t xml:space="preserve">Observation 1b: The notification of LTM triggering that is sent to the CU by the source DU as agreed by RAN3 is NOT sufficient to avoid the first race condition between inter-DU LTM execution and successful RRC message delivery. </w:t>
      </w:r>
    </w:p>
    <w:p w14:paraId="7660AE4B" w14:textId="77777777" w:rsidR="007C5677" w:rsidRDefault="007C5677" w:rsidP="007C5677">
      <w:pPr>
        <w:rPr>
          <w:b/>
          <w:bCs/>
        </w:rPr>
      </w:pPr>
      <w:r>
        <w:rPr>
          <w:b/>
          <w:bCs/>
        </w:rPr>
        <w:t>Observation 2a: For the first race condition, if the CU retransmits via the new serving DU the missed RRC message that includes configuration associated with the old serving DU, the UE may perform connection re-establishment.</w:t>
      </w:r>
    </w:p>
    <w:p w14:paraId="760B5998" w14:textId="77777777" w:rsidR="007C5677" w:rsidRPr="00CD2C32" w:rsidRDefault="007C5677" w:rsidP="007C5677">
      <w:pPr>
        <w:rPr>
          <w:b/>
          <w:bCs/>
        </w:rPr>
      </w:pPr>
      <w:r>
        <w:rPr>
          <w:b/>
          <w:bCs/>
        </w:rPr>
        <w:t xml:space="preserve">Observation 2b: For the first race condition, if the CU does NOT retransmit via the new serving DU the missed RRC message that includes configuration associated with the old serving DU, the PDCP SN gap will stall the delivery of any future RRC messages to the UE on the SRB.  </w:t>
      </w:r>
    </w:p>
    <w:p w14:paraId="2C792138" w14:textId="77777777" w:rsidR="007C5677" w:rsidRPr="00552138" w:rsidRDefault="007C5677" w:rsidP="007C5677">
      <w:pPr>
        <w:rPr>
          <w:b/>
          <w:bCs/>
        </w:rPr>
      </w:pPr>
      <w:r>
        <w:rPr>
          <w:b/>
          <w:bCs/>
        </w:rPr>
        <w:t>Observation 3: A second race condition may occur between completion of processing of an RRC message delivered to the UE via the source DU and execution of inter-DU</w:t>
      </w:r>
      <w:r>
        <w:t xml:space="preserve"> </w:t>
      </w:r>
      <w:r>
        <w:rPr>
          <w:b/>
          <w:bCs/>
        </w:rPr>
        <w:t>LTM by the UE to the target DU.</w:t>
      </w:r>
    </w:p>
    <w:p w14:paraId="3DFC24B4" w14:textId="77777777" w:rsidR="007C5677" w:rsidRDefault="007C5677" w:rsidP="007C5677">
      <w:pPr>
        <w:rPr>
          <w:b/>
          <w:bCs/>
        </w:rPr>
      </w:pPr>
      <w:r>
        <w:rPr>
          <w:b/>
          <w:bCs/>
        </w:rPr>
        <w:t>Observation 4a: For the second race condition, a UE may not be able to determine whether to apply or discard an RRC message received via an old serving DU post execution of inter-DU LTM to a new serving DU.</w:t>
      </w:r>
    </w:p>
    <w:p w14:paraId="0D18F28C" w14:textId="77777777" w:rsidR="007C5677" w:rsidRPr="00F723E6" w:rsidRDefault="007C5677" w:rsidP="007C5677">
      <w:pPr>
        <w:rPr>
          <w:b/>
          <w:bCs/>
        </w:rPr>
      </w:pPr>
      <w:r>
        <w:rPr>
          <w:b/>
          <w:bCs/>
        </w:rPr>
        <w:t>Observation 4b: For the second race condition, a gNB may not be able to determine whether the UE applied an RRC message prior to detaching from an old serving DU or discarded the RRC message upon executing LTM to a new serving DU.</w:t>
      </w:r>
    </w:p>
    <w:p w14:paraId="443F948E" w14:textId="1596A051" w:rsidR="00AC527D" w:rsidRDefault="00AC527D" w:rsidP="0096408F">
      <w:pPr>
        <w:rPr>
          <w:b/>
          <w:bCs/>
        </w:rPr>
      </w:pPr>
    </w:p>
    <w:p w14:paraId="51952FF2" w14:textId="77777777" w:rsidR="00C92587" w:rsidRDefault="00C92587" w:rsidP="00C92587">
      <w:pPr>
        <w:rPr>
          <w:b/>
          <w:bCs/>
        </w:rPr>
      </w:pPr>
      <w:r>
        <w:rPr>
          <w:b/>
          <w:bCs/>
        </w:rPr>
        <w:t xml:space="preserve">Proposal 1a: RAN2 to discuss the first race condition between delivering an RRC message to a UE and triggering inter-DU LTM by the UE. </w:t>
      </w:r>
    </w:p>
    <w:p w14:paraId="635D39D1" w14:textId="77777777" w:rsidR="00C92587" w:rsidRPr="00B951FE" w:rsidRDefault="00C92587" w:rsidP="00C92587">
      <w:pPr>
        <w:rPr>
          <w:b/>
          <w:bCs/>
        </w:rPr>
      </w:pPr>
      <w:r>
        <w:rPr>
          <w:b/>
          <w:bCs/>
        </w:rPr>
        <w:t>Proposal 1b: RAN2 to discuss the dilemma of whether the CU should retransmit a missed RRC message to the UE via the new serving DU for the first race condition.</w:t>
      </w:r>
    </w:p>
    <w:p w14:paraId="0A7FFE24" w14:textId="77777777" w:rsidR="00C92587" w:rsidRDefault="00C92587" w:rsidP="00C92587">
      <w:pPr>
        <w:rPr>
          <w:b/>
          <w:bCs/>
        </w:rPr>
      </w:pPr>
      <w:r>
        <w:rPr>
          <w:b/>
          <w:bCs/>
        </w:rPr>
        <w:t xml:space="preserve">Proposal 2a: RAN2 to discuss the second race condition between processing an RRC message received right before LTM is triggered and execution of inter-DU LTM. </w:t>
      </w:r>
    </w:p>
    <w:p w14:paraId="6B455E2D" w14:textId="591BEDF3" w:rsidR="00C92587" w:rsidRPr="0097114F" w:rsidRDefault="00C92587" w:rsidP="00C92587">
      <w:pPr>
        <w:rPr>
          <w:b/>
          <w:bCs/>
        </w:rPr>
      </w:pPr>
      <w:r>
        <w:rPr>
          <w:b/>
          <w:bCs/>
        </w:rPr>
        <w:t>Proposal 2b: RAN2 to discuss how the UE determines whether to apply or discard the RRC message</w:t>
      </w:r>
      <w:r w:rsidR="009D3627">
        <w:rPr>
          <w:b/>
          <w:bCs/>
        </w:rPr>
        <w:t xml:space="preserve"> for the second race condition</w:t>
      </w:r>
      <w:r>
        <w:rPr>
          <w:b/>
          <w:bCs/>
        </w:rPr>
        <w:t xml:space="preserve">. RAN2 to discuss how the gNB and the UE would stay in sync on the right UE </w:t>
      </w:r>
      <w:proofErr w:type="spellStart"/>
      <w:r>
        <w:rPr>
          <w:b/>
          <w:bCs/>
        </w:rPr>
        <w:t>behavior</w:t>
      </w:r>
      <w:proofErr w:type="spellEnd"/>
      <w:r>
        <w:rPr>
          <w:b/>
          <w:bCs/>
        </w:rPr>
        <w:t xml:space="preserve">. </w:t>
      </w:r>
    </w:p>
    <w:p w14:paraId="7F9A5B2E" w14:textId="77777777" w:rsidR="00CD4C7B" w:rsidRPr="00320A6B" w:rsidRDefault="00CD4C7B" w:rsidP="00CD4C7B">
      <w:pPr>
        <w:pStyle w:val="Heading1"/>
      </w:pPr>
      <w:r w:rsidRPr="00320A6B">
        <w:lastRenderedPageBreak/>
        <w:t>References</w:t>
      </w:r>
    </w:p>
    <w:p w14:paraId="18A8108C" w14:textId="3C29CD8C" w:rsidR="00080512" w:rsidRDefault="00587F57"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33.501 – </w:t>
      </w:r>
      <w:r w:rsidR="001A250A" w:rsidRPr="001A250A">
        <w:rPr>
          <w:lang w:val="en-US" w:eastAsia="zh-CN"/>
        </w:rPr>
        <w:t>Security architecture and procedures for 5G System</w:t>
      </w:r>
    </w:p>
    <w:p w14:paraId="2ABF4FDF" w14:textId="0BAFE323" w:rsidR="00EF04C9" w:rsidRPr="000C5A38" w:rsidRDefault="00EF04C9"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38.331 – </w:t>
      </w:r>
      <w:r w:rsidRPr="00EF04C9">
        <w:rPr>
          <w:lang w:val="en-US" w:eastAsia="zh-CN"/>
        </w:rPr>
        <w:t>Radio Resource Control (RRC)</w:t>
      </w:r>
      <w:r w:rsidR="007359C0">
        <w:rPr>
          <w:lang w:val="en-US" w:eastAsia="zh-CN"/>
        </w:rPr>
        <w:t xml:space="preserve">; </w:t>
      </w:r>
      <w:r w:rsidR="007359C0" w:rsidRPr="007359C0">
        <w:rPr>
          <w:lang w:val="en-US" w:eastAsia="zh-CN"/>
        </w:rPr>
        <w:t>Protocol specification</w:t>
      </w:r>
    </w:p>
    <w:sectPr w:rsidR="00EF04C9" w:rsidRPr="000C5A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3470" w14:textId="77777777" w:rsidR="002B50D8" w:rsidRDefault="002B50D8">
      <w:r>
        <w:separator/>
      </w:r>
    </w:p>
  </w:endnote>
  <w:endnote w:type="continuationSeparator" w:id="0">
    <w:p w14:paraId="36267E98" w14:textId="77777777" w:rsidR="002B50D8" w:rsidRDefault="002B50D8">
      <w:r>
        <w:continuationSeparator/>
      </w:r>
    </w:p>
  </w:endnote>
  <w:endnote w:type="continuationNotice" w:id="1">
    <w:p w14:paraId="335BEE28" w14:textId="77777777" w:rsidR="002B50D8" w:rsidRDefault="002B5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354D" w14:textId="77777777" w:rsidR="002B50D8" w:rsidRDefault="002B50D8">
      <w:r>
        <w:separator/>
      </w:r>
    </w:p>
  </w:footnote>
  <w:footnote w:type="continuationSeparator" w:id="0">
    <w:p w14:paraId="27625618" w14:textId="77777777" w:rsidR="002B50D8" w:rsidRDefault="002B50D8">
      <w:r>
        <w:continuationSeparator/>
      </w:r>
    </w:p>
  </w:footnote>
  <w:footnote w:type="continuationNotice" w:id="1">
    <w:p w14:paraId="0E7689C0" w14:textId="77777777" w:rsidR="002B50D8" w:rsidRDefault="002B5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FE7CAA"/>
    <w:multiLevelType w:val="hybridMultilevel"/>
    <w:tmpl w:val="D68C42EC"/>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2"/>
  </w:num>
  <w:num w:numId="2" w16cid:durableId="2116292819">
    <w:abstractNumId w:val="25"/>
  </w:num>
  <w:num w:numId="3" w16cid:durableId="1908884033">
    <w:abstractNumId w:val="16"/>
  </w:num>
  <w:num w:numId="4" w16cid:durableId="1452552331">
    <w:abstractNumId w:val="22"/>
  </w:num>
  <w:num w:numId="5" w16cid:durableId="1434588431">
    <w:abstractNumId w:val="24"/>
  </w:num>
  <w:num w:numId="6" w16cid:durableId="1933010945">
    <w:abstractNumId w:val="3"/>
  </w:num>
  <w:num w:numId="7" w16cid:durableId="1030689953">
    <w:abstractNumId w:val="10"/>
  </w:num>
  <w:num w:numId="8" w16cid:durableId="1706830376">
    <w:abstractNumId w:val="6"/>
  </w:num>
  <w:num w:numId="9" w16cid:durableId="222915299">
    <w:abstractNumId w:val="9"/>
  </w:num>
  <w:num w:numId="10" w16cid:durableId="106125095">
    <w:abstractNumId w:val="14"/>
  </w:num>
  <w:num w:numId="11" w16cid:durableId="554203179">
    <w:abstractNumId w:val="7"/>
  </w:num>
  <w:num w:numId="12" w16cid:durableId="2084986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0"/>
  </w:num>
  <w:num w:numId="16" w16cid:durableId="528490114">
    <w:abstractNumId w:val="5"/>
  </w:num>
  <w:num w:numId="17" w16cid:durableId="1123159520">
    <w:abstractNumId w:val="19"/>
  </w:num>
  <w:num w:numId="18" w16cid:durableId="119152475">
    <w:abstractNumId w:val="0"/>
  </w:num>
  <w:num w:numId="19" w16cid:durableId="1735278911">
    <w:abstractNumId w:val="28"/>
  </w:num>
  <w:num w:numId="20" w16cid:durableId="1006323627">
    <w:abstractNumId w:val="2"/>
  </w:num>
  <w:num w:numId="21" w16cid:durableId="1325088112">
    <w:abstractNumId w:val="26"/>
  </w:num>
  <w:num w:numId="22" w16cid:durableId="1049066290">
    <w:abstractNumId w:val="4"/>
  </w:num>
  <w:num w:numId="23" w16cid:durableId="1836409407">
    <w:abstractNumId w:val="15"/>
  </w:num>
  <w:num w:numId="24" w16cid:durableId="2088333526">
    <w:abstractNumId w:val="23"/>
  </w:num>
  <w:num w:numId="25" w16cid:durableId="1629701887">
    <w:abstractNumId w:val="17"/>
  </w:num>
  <w:num w:numId="26" w16cid:durableId="773208395">
    <w:abstractNumId w:val="11"/>
  </w:num>
  <w:num w:numId="27" w16cid:durableId="871503153">
    <w:abstractNumId w:val="13"/>
  </w:num>
  <w:num w:numId="28" w16cid:durableId="609318875">
    <w:abstractNumId w:val="18"/>
  </w:num>
  <w:num w:numId="29" w16cid:durableId="200497004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0DD3"/>
    <w:rsid w:val="000221E5"/>
    <w:rsid w:val="00022FFF"/>
    <w:rsid w:val="0002360A"/>
    <w:rsid w:val="00023FC6"/>
    <w:rsid w:val="0002445A"/>
    <w:rsid w:val="00025CE4"/>
    <w:rsid w:val="00026FC4"/>
    <w:rsid w:val="000270DA"/>
    <w:rsid w:val="000279E8"/>
    <w:rsid w:val="000305FF"/>
    <w:rsid w:val="0003066F"/>
    <w:rsid w:val="000308BC"/>
    <w:rsid w:val="000308CA"/>
    <w:rsid w:val="00030D3B"/>
    <w:rsid w:val="00030DC5"/>
    <w:rsid w:val="00030F55"/>
    <w:rsid w:val="0003101C"/>
    <w:rsid w:val="0003108F"/>
    <w:rsid w:val="00031D69"/>
    <w:rsid w:val="000323C4"/>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7C2"/>
    <w:rsid w:val="00041A8C"/>
    <w:rsid w:val="00041B53"/>
    <w:rsid w:val="000422D9"/>
    <w:rsid w:val="000429B6"/>
    <w:rsid w:val="0004341F"/>
    <w:rsid w:val="0004395F"/>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1E"/>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5518"/>
    <w:rsid w:val="000772B8"/>
    <w:rsid w:val="00077611"/>
    <w:rsid w:val="0007762E"/>
    <w:rsid w:val="00077C88"/>
    <w:rsid w:val="00077D9D"/>
    <w:rsid w:val="00077EFD"/>
    <w:rsid w:val="0008026D"/>
    <w:rsid w:val="00080512"/>
    <w:rsid w:val="00080EEB"/>
    <w:rsid w:val="000812F8"/>
    <w:rsid w:val="00082C40"/>
    <w:rsid w:val="00083D94"/>
    <w:rsid w:val="00083F95"/>
    <w:rsid w:val="00084591"/>
    <w:rsid w:val="000846DC"/>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4511"/>
    <w:rsid w:val="000D58AB"/>
    <w:rsid w:val="000D6AA7"/>
    <w:rsid w:val="000D6B39"/>
    <w:rsid w:val="000D6FEF"/>
    <w:rsid w:val="000D7C3D"/>
    <w:rsid w:val="000E07DE"/>
    <w:rsid w:val="000E2162"/>
    <w:rsid w:val="000E2321"/>
    <w:rsid w:val="000E427B"/>
    <w:rsid w:val="000E49BE"/>
    <w:rsid w:val="000E5617"/>
    <w:rsid w:val="000E5E36"/>
    <w:rsid w:val="000E6697"/>
    <w:rsid w:val="000F03B7"/>
    <w:rsid w:val="000F07FC"/>
    <w:rsid w:val="000F1882"/>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BB"/>
    <w:rsid w:val="00110FF7"/>
    <w:rsid w:val="00111374"/>
    <w:rsid w:val="0011222A"/>
    <w:rsid w:val="00113243"/>
    <w:rsid w:val="00114310"/>
    <w:rsid w:val="001145AF"/>
    <w:rsid w:val="0011470F"/>
    <w:rsid w:val="001147B7"/>
    <w:rsid w:val="001158B5"/>
    <w:rsid w:val="00115A3A"/>
    <w:rsid w:val="00116DE8"/>
    <w:rsid w:val="00117245"/>
    <w:rsid w:val="00120844"/>
    <w:rsid w:val="00120C85"/>
    <w:rsid w:val="00121FB7"/>
    <w:rsid w:val="0012232A"/>
    <w:rsid w:val="0012241E"/>
    <w:rsid w:val="001224F1"/>
    <w:rsid w:val="001225CC"/>
    <w:rsid w:val="00122700"/>
    <w:rsid w:val="00123A2A"/>
    <w:rsid w:val="00123C17"/>
    <w:rsid w:val="00123DB1"/>
    <w:rsid w:val="001241A8"/>
    <w:rsid w:val="00124B3D"/>
    <w:rsid w:val="00126209"/>
    <w:rsid w:val="00126D29"/>
    <w:rsid w:val="00130477"/>
    <w:rsid w:val="00130949"/>
    <w:rsid w:val="00131318"/>
    <w:rsid w:val="00131495"/>
    <w:rsid w:val="001320DB"/>
    <w:rsid w:val="00132166"/>
    <w:rsid w:val="00132301"/>
    <w:rsid w:val="00134105"/>
    <w:rsid w:val="001344F8"/>
    <w:rsid w:val="00134F91"/>
    <w:rsid w:val="00135C51"/>
    <w:rsid w:val="00135EC2"/>
    <w:rsid w:val="00136CFF"/>
    <w:rsid w:val="00137558"/>
    <w:rsid w:val="00137667"/>
    <w:rsid w:val="00137B44"/>
    <w:rsid w:val="00137ED4"/>
    <w:rsid w:val="00140C86"/>
    <w:rsid w:val="00141242"/>
    <w:rsid w:val="001415B2"/>
    <w:rsid w:val="00143E7A"/>
    <w:rsid w:val="0014488C"/>
    <w:rsid w:val="00145075"/>
    <w:rsid w:val="00146EC9"/>
    <w:rsid w:val="00146FB1"/>
    <w:rsid w:val="0014714F"/>
    <w:rsid w:val="0014751F"/>
    <w:rsid w:val="00147B8F"/>
    <w:rsid w:val="0015058A"/>
    <w:rsid w:val="00150D4C"/>
    <w:rsid w:val="00151063"/>
    <w:rsid w:val="00152357"/>
    <w:rsid w:val="0015367F"/>
    <w:rsid w:val="00153B24"/>
    <w:rsid w:val="0015484A"/>
    <w:rsid w:val="00155414"/>
    <w:rsid w:val="001568A4"/>
    <w:rsid w:val="00157634"/>
    <w:rsid w:val="0015777C"/>
    <w:rsid w:val="00157B0B"/>
    <w:rsid w:val="0016098E"/>
    <w:rsid w:val="00160AF6"/>
    <w:rsid w:val="00161683"/>
    <w:rsid w:val="001619CF"/>
    <w:rsid w:val="00161E4A"/>
    <w:rsid w:val="001621C0"/>
    <w:rsid w:val="0016224C"/>
    <w:rsid w:val="0016310E"/>
    <w:rsid w:val="0016336B"/>
    <w:rsid w:val="00163DF7"/>
    <w:rsid w:val="00163E1F"/>
    <w:rsid w:val="001659A2"/>
    <w:rsid w:val="00165E3E"/>
    <w:rsid w:val="00167246"/>
    <w:rsid w:val="00167A87"/>
    <w:rsid w:val="00167C99"/>
    <w:rsid w:val="001711B4"/>
    <w:rsid w:val="0017284D"/>
    <w:rsid w:val="00174173"/>
    <w:rsid w:val="001741A0"/>
    <w:rsid w:val="00174246"/>
    <w:rsid w:val="001748BD"/>
    <w:rsid w:val="00175A4D"/>
    <w:rsid w:val="001767D8"/>
    <w:rsid w:val="0017695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4CC5"/>
    <w:rsid w:val="00194CD0"/>
    <w:rsid w:val="00194F4F"/>
    <w:rsid w:val="00195511"/>
    <w:rsid w:val="001961D6"/>
    <w:rsid w:val="00196C23"/>
    <w:rsid w:val="00196F1D"/>
    <w:rsid w:val="0019788E"/>
    <w:rsid w:val="001A16DE"/>
    <w:rsid w:val="001A250A"/>
    <w:rsid w:val="001A275B"/>
    <w:rsid w:val="001A2B4C"/>
    <w:rsid w:val="001A3194"/>
    <w:rsid w:val="001A3490"/>
    <w:rsid w:val="001A3C54"/>
    <w:rsid w:val="001A43E1"/>
    <w:rsid w:val="001A6D8E"/>
    <w:rsid w:val="001A7342"/>
    <w:rsid w:val="001B15EF"/>
    <w:rsid w:val="001B2253"/>
    <w:rsid w:val="001B252A"/>
    <w:rsid w:val="001B39BC"/>
    <w:rsid w:val="001B3A86"/>
    <w:rsid w:val="001B3DF2"/>
    <w:rsid w:val="001B3E0C"/>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0E72"/>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4C78"/>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E23"/>
    <w:rsid w:val="00211234"/>
    <w:rsid w:val="0021353E"/>
    <w:rsid w:val="002135CA"/>
    <w:rsid w:val="002138DD"/>
    <w:rsid w:val="00213E0D"/>
    <w:rsid w:val="00214E95"/>
    <w:rsid w:val="00215C7D"/>
    <w:rsid w:val="00216471"/>
    <w:rsid w:val="00216FA7"/>
    <w:rsid w:val="002201C1"/>
    <w:rsid w:val="00220A8B"/>
    <w:rsid w:val="002218AC"/>
    <w:rsid w:val="00221DC7"/>
    <w:rsid w:val="00221E06"/>
    <w:rsid w:val="00221F6C"/>
    <w:rsid w:val="002236E3"/>
    <w:rsid w:val="00223AD3"/>
    <w:rsid w:val="00224198"/>
    <w:rsid w:val="002244A9"/>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45F7"/>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50D8"/>
    <w:rsid w:val="002B69DE"/>
    <w:rsid w:val="002B6EAF"/>
    <w:rsid w:val="002B7133"/>
    <w:rsid w:val="002C0FC3"/>
    <w:rsid w:val="002C2193"/>
    <w:rsid w:val="002C2CC4"/>
    <w:rsid w:val="002C3919"/>
    <w:rsid w:val="002C4170"/>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61FD"/>
    <w:rsid w:val="002E6266"/>
    <w:rsid w:val="002E755A"/>
    <w:rsid w:val="002E757C"/>
    <w:rsid w:val="002E7B35"/>
    <w:rsid w:val="002F02F7"/>
    <w:rsid w:val="002F0D22"/>
    <w:rsid w:val="002F1ED3"/>
    <w:rsid w:val="002F229B"/>
    <w:rsid w:val="002F267E"/>
    <w:rsid w:val="002F3B8A"/>
    <w:rsid w:val="002F3C58"/>
    <w:rsid w:val="002F46C6"/>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804"/>
    <w:rsid w:val="00322D89"/>
    <w:rsid w:val="00322DA2"/>
    <w:rsid w:val="00322DB6"/>
    <w:rsid w:val="00323464"/>
    <w:rsid w:val="00326069"/>
    <w:rsid w:val="00326242"/>
    <w:rsid w:val="00326BC7"/>
    <w:rsid w:val="00327901"/>
    <w:rsid w:val="003309E6"/>
    <w:rsid w:val="00331D99"/>
    <w:rsid w:val="0033250E"/>
    <w:rsid w:val="0033466C"/>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47145"/>
    <w:rsid w:val="00350995"/>
    <w:rsid w:val="00352B45"/>
    <w:rsid w:val="00352F51"/>
    <w:rsid w:val="003536D9"/>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9EF"/>
    <w:rsid w:val="00365B1E"/>
    <w:rsid w:val="00365F68"/>
    <w:rsid w:val="003664F7"/>
    <w:rsid w:val="00366F41"/>
    <w:rsid w:val="0036720B"/>
    <w:rsid w:val="003673FE"/>
    <w:rsid w:val="00371355"/>
    <w:rsid w:val="003713B5"/>
    <w:rsid w:val="003713F1"/>
    <w:rsid w:val="0037166E"/>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465"/>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9E4"/>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6D2F"/>
    <w:rsid w:val="003B7AD1"/>
    <w:rsid w:val="003C0176"/>
    <w:rsid w:val="003C0EFD"/>
    <w:rsid w:val="003C0FA8"/>
    <w:rsid w:val="003C1BCC"/>
    <w:rsid w:val="003C2271"/>
    <w:rsid w:val="003C3601"/>
    <w:rsid w:val="003C48BC"/>
    <w:rsid w:val="003C4E37"/>
    <w:rsid w:val="003C523B"/>
    <w:rsid w:val="003C6194"/>
    <w:rsid w:val="003C66DE"/>
    <w:rsid w:val="003D0346"/>
    <w:rsid w:val="003D0659"/>
    <w:rsid w:val="003D0AEF"/>
    <w:rsid w:val="003D0E10"/>
    <w:rsid w:val="003D140F"/>
    <w:rsid w:val="003D159B"/>
    <w:rsid w:val="003D2286"/>
    <w:rsid w:val="003D2B58"/>
    <w:rsid w:val="003D2C5B"/>
    <w:rsid w:val="003D30D5"/>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442E"/>
    <w:rsid w:val="00405800"/>
    <w:rsid w:val="00406E13"/>
    <w:rsid w:val="00407D3D"/>
    <w:rsid w:val="00410137"/>
    <w:rsid w:val="00410637"/>
    <w:rsid w:val="00410C17"/>
    <w:rsid w:val="004123E8"/>
    <w:rsid w:val="00412662"/>
    <w:rsid w:val="0041296E"/>
    <w:rsid w:val="00413147"/>
    <w:rsid w:val="004142F1"/>
    <w:rsid w:val="00415162"/>
    <w:rsid w:val="00415A58"/>
    <w:rsid w:val="004160D6"/>
    <w:rsid w:val="004168E6"/>
    <w:rsid w:val="00416EE7"/>
    <w:rsid w:val="004174BD"/>
    <w:rsid w:val="00417842"/>
    <w:rsid w:val="00417FCE"/>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43C6"/>
    <w:rsid w:val="00435311"/>
    <w:rsid w:val="004356CA"/>
    <w:rsid w:val="00435ADE"/>
    <w:rsid w:val="00435C67"/>
    <w:rsid w:val="004367D4"/>
    <w:rsid w:val="00436F7B"/>
    <w:rsid w:val="004378F1"/>
    <w:rsid w:val="00437D2E"/>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3EC1"/>
    <w:rsid w:val="00454460"/>
    <w:rsid w:val="00454656"/>
    <w:rsid w:val="00456872"/>
    <w:rsid w:val="00456B3D"/>
    <w:rsid w:val="00457661"/>
    <w:rsid w:val="00460045"/>
    <w:rsid w:val="00461289"/>
    <w:rsid w:val="0046132E"/>
    <w:rsid w:val="00462C47"/>
    <w:rsid w:val="00462FDB"/>
    <w:rsid w:val="00463569"/>
    <w:rsid w:val="00463E0F"/>
    <w:rsid w:val="00465023"/>
    <w:rsid w:val="00465CB0"/>
    <w:rsid w:val="00466468"/>
    <w:rsid w:val="00466DF8"/>
    <w:rsid w:val="00467075"/>
    <w:rsid w:val="004672EE"/>
    <w:rsid w:val="00470F30"/>
    <w:rsid w:val="00471CDE"/>
    <w:rsid w:val="0047211A"/>
    <w:rsid w:val="0047216C"/>
    <w:rsid w:val="0047331C"/>
    <w:rsid w:val="00474C33"/>
    <w:rsid w:val="0047536C"/>
    <w:rsid w:val="00475612"/>
    <w:rsid w:val="0047572B"/>
    <w:rsid w:val="00476CAD"/>
    <w:rsid w:val="00477256"/>
    <w:rsid w:val="00477455"/>
    <w:rsid w:val="00480785"/>
    <w:rsid w:val="004807E3"/>
    <w:rsid w:val="00480D23"/>
    <w:rsid w:val="0048130D"/>
    <w:rsid w:val="00482167"/>
    <w:rsid w:val="00482181"/>
    <w:rsid w:val="004822A1"/>
    <w:rsid w:val="0048230E"/>
    <w:rsid w:val="004829B0"/>
    <w:rsid w:val="0048313D"/>
    <w:rsid w:val="004832C4"/>
    <w:rsid w:val="00483C1D"/>
    <w:rsid w:val="004843F7"/>
    <w:rsid w:val="00485177"/>
    <w:rsid w:val="00485492"/>
    <w:rsid w:val="00485BDB"/>
    <w:rsid w:val="004864C2"/>
    <w:rsid w:val="00486E50"/>
    <w:rsid w:val="00487072"/>
    <w:rsid w:val="00492258"/>
    <w:rsid w:val="00492558"/>
    <w:rsid w:val="00493216"/>
    <w:rsid w:val="00494346"/>
    <w:rsid w:val="004959FF"/>
    <w:rsid w:val="0049656C"/>
    <w:rsid w:val="004969B6"/>
    <w:rsid w:val="004972DD"/>
    <w:rsid w:val="00497C56"/>
    <w:rsid w:val="004A00FD"/>
    <w:rsid w:val="004A0319"/>
    <w:rsid w:val="004A03FB"/>
    <w:rsid w:val="004A0D15"/>
    <w:rsid w:val="004A1D1B"/>
    <w:rsid w:val="004A21C2"/>
    <w:rsid w:val="004A2B72"/>
    <w:rsid w:val="004A32F3"/>
    <w:rsid w:val="004A3916"/>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90F"/>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3C41"/>
    <w:rsid w:val="004D4564"/>
    <w:rsid w:val="004D6940"/>
    <w:rsid w:val="004D6986"/>
    <w:rsid w:val="004D6B2D"/>
    <w:rsid w:val="004E0C79"/>
    <w:rsid w:val="004E1E3A"/>
    <w:rsid w:val="004E213A"/>
    <w:rsid w:val="004E2917"/>
    <w:rsid w:val="004E31D2"/>
    <w:rsid w:val="004E383E"/>
    <w:rsid w:val="004E419E"/>
    <w:rsid w:val="004E48C4"/>
    <w:rsid w:val="004E4DF2"/>
    <w:rsid w:val="004E5D6F"/>
    <w:rsid w:val="004E663F"/>
    <w:rsid w:val="004E6967"/>
    <w:rsid w:val="004F012B"/>
    <w:rsid w:val="004F0DE1"/>
    <w:rsid w:val="004F0F3A"/>
    <w:rsid w:val="004F10A5"/>
    <w:rsid w:val="004F156A"/>
    <w:rsid w:val="004F22D9"/>
    <w:rsid w:val="004F2463"/>
    <w:rsid w:val="004F29E2"/>
    <w:rsid w:val="004F55B5"/>
    <w:rsid w:val="004F6CC1"/>
    <w:rsid w:val="004F6CC2"/>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668"/>
    <w:rsid w:val="00523A2C"/>
    <w:rsid w:val="00523FEE"/>
    <w:rsid w:val="0052407E"/>
    <w:rsid w:val="0052442D"/>
    <w:rsid w:val="0052507F"/>
    <w:rsid w:val="00525928"/>
    <w:rsid w:val="00525F58"/>
    <w:rsid w:val="00527C2C"/>
    <w:rsid w:val="00527DB9"/>
    <w:rsid w:val="00527DE0"/>
    <w:rsid w:val="00531254"/>
    <w:rsid w:val="005312CF"/>
    <w:rsid w:val="0053174F"/>
    <w:rsid w:val="00532159"/>
    <w:rsid w:val="00532A92"/>
    <w:rsid w:val="00533A56"/>
    <w:rsid w:val="00534DA0"/>
    <w:rsid w:val="0053506A"/>
    <w:rsid w:val="005377D5"/>
    <w:rsid w:val="00540007"/>
    <w:rsid w:val="00540132"/>
    <w:rsid w:val="00540A40"/>
    <w:rsid w:val="005423AB"/>
    <w:rsid w:val="005425EE"/>
    <w:rsid w:val="0054296F"/>
    <w:rsid w:val="00542AF3"/>
    <w:rsid w:val="00543E6C"/>
    <w:rsid w:val="00543F3A"/>
    <w:rsid w:val="00543F5F"/>
    <w:rsid w:val="005440E5"/>
    <w:rsid w:val="00544A0F"/>
    <w:rsid w:val="00544D36"/>
    <w:rsid w:val="00546749"/>
    <w:rsid w:val="00546A49"/>
    <w:rsid w:val="00546CB4"/>
    <w:rsid w:val="00546F4B"/>
    <w:rsid w:val="00547594"/>
    <w:rsid w:val="0055050A"/>
    <w:rsid w:val="005506D7"/>
    <w:rsid w:val="00551ED5"/>
    <w:rsid w:val="00551ED6"/>
    <w:rsid w:val="00551F97"/>
    <w:rsid w:val="00552138"/>
    <w:rsid w:val="00552AB3"/>
    <w:rsid w:val="00552D11"/>
    <w:rsid w:val="00552E76"/>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674A1"/>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52E0"/>
    <w:rsid w:val="005862E2"/>
    <w:rsid w:val="00586897"/>
    <w:rsid w:val="00586CF6"/>
    <w:rsid w:val="00587B48"/>
    <w:rsid w:val="00587F57"/>
    <w:rsid w:val="005900CE"/>
    <w:rsid w:val="00590CEE"/>
    <w:rsid w:val="00591952"/>
    <w:rsid w:val="005920E6"/>
    <w:rsid w:val="00593AF0"/>
    <w:rsid w:val="00593B6E"/>
    <w:rsid w:val="005A00A7"/>
    <w:rsid w:val="005A05E7"/>
    <w:rsid w:val="005A0B42"/>
    <w:rsid w:val="005A0B84"/>
    <w:rsid w:val="005A14B6"/>
    <w:rsid w:val="005A166D"/>
    <w:rsid w:val="005A37C3"/>
    <w:rsid w:val="005A5E85"/>
    <w:rsid w:val="005A61EC"/>
    <w:rsid w:val="005A65E6"/>
    <w:rsid w:val="005A6667"/>
    <w:rsid w:val="005A6916"/>
    <w:rsid w:val="005A7F7D"/>
    <w:rsid w:val="005B1065"/>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6155"/>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176E4"/>
    <w:rsid w:val="00621140"/>
    <w:rsid w:val="006211DA"/>
    <w:rsid w:val="00621371"/>
    <w:rsid w:val="00622582"/>
    <w:rsid w:val="00622A05"/>
    <w:rsid w:val="00622FD4"/>
    <w:rsid w:val="00623713"/>
    <w:rsid w:val="00623A25"/>
    <w:rsid w:val="00626696"/>
    <w:rsid w:val="0062739F"/>
    <w:rsid w:val="00627413"/>
    <w:rsid w:val="0063146A"/>
    <w:rsid w:val="0063164E"/>
    <w:rsid w:val="00631DBD"/>
    <w:rsid w:val="00632222"/>
    <w:rsid w:val="0063263C"/>
    <w:rsid w:val="00633784"/>
    <w:rsid w:val="006337DA"/>
    <w:rsid w:val="00633A2D"/>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3F6C"/>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3F5"/>
    <w:rsid w:val="00675615"/>
    <w:rsid w:val="00675F2C"/>
    <w:rsid w:val="006762DC"/>
    <w:rsid w:val="00677D81"/>
    <w:rsid w:val="0068064C"/>
    <w:rsid w:val="00680C10"/>
    <w:rsid w:val="00681379"/>
    <w:rsid w:val="006822DE"/>
    <w:rsid w:val="006829F2"/>
    <w:rsid w:val="00682D58"/>
    <w:rsid w:val="006856CF"/>
    <w:rsid w:val="006901D6"/>
    <w:rsid w:val="00692613"/>
    <w:rsid w:val="006926BA"/>
    <w:rsid w:val="00692FC3"/>
    <w:rsid w:val="00693373"/>
    <w:rsid w:val="00693C9D"/>
    <w:rsid w:val="00694012"/>
    <w:rsid w:val="00694645"/>
    <w:rsid w:val="00694D2A"/>
    <w:rsid w:val="00695AD0"/>
    <w:rsid w:val="006965CD"/>
    <w:rsid w:val="00696C18"/>
    <w:rsid w:val="00696DF2"/>
    <w:rsid w:val="00697552"/>
    <w:rsid w:val="00697858"/>
    <w:rsid w:val="00697A87"/>
    <w:rsid w:val="006A05CC"/>
    <w:rsid w:val="006A1436"/>
    <w:rsid w:val="006A180F"/>
    <w:rsid w:val="006A1E59"/>
    <w:rsid w:val="006A267E"/>
    <w:rsid w:val="006A334F"/>
    <w:rsid w:val="006A3EC5"/>
    <w:rsid w:val="006A456D"/>
    <w:rsid w:val="006A5153"/>
    <w:rsid w:val="006A54BE"/>
    <w:rsid w:val="006A5974"/>
    <w:rsid w:val="006A643E"/>
    <w:rsid w:val="006A6944"/>
    <w:rsid w:val="006A6B02"/>
    <w:rsid w:val="006A6C13"/>
    <w:rsid w:val="006A6CC4"/>
    <w:rsid w:val="006A7792"/>
    <w:rsid w:val="006B0254"/>
    <w:rsid w:val="006B0581"/>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45"/>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5D5D"/>
    <w:rsid w:val="006E632E"/>
    <w:rsid w:val="006E6D90"/>
    <w:rsid w:val="006E6E5B"/>
    <w:rsid w:val="006E7397"/>
    <w:rsid w:val="006E7591"/>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C10"/>
    <w:rsid w:val="007056FD"/>
    <w:rsid w:val="00705D88"/>
    <w:rsid w:val="00707177"/>
    <w:rsid w:val="007076A8"/>
    <w:rsid w:val="00710201"/>
    <w:rsid w:val="0071066B"/>
    <w:rsid w:val="00710F96"/>
    <w:rsid w:val="0071217B"/>
    <w:rsid w:val="007123FE"/>
    <w:rsid w:val="00712F4B"/>
    <w:rsid w:val="00712FE0"/>
    <w:rsid w:val="007130AF"/>
    <w:rsid w:val="007132BD"/>
    <w:rsid w:val="00715050"/>
    <w:rsid w:val="007159EC"/>
    <w:rsid w:val="00716247"/>
    <w:rsid w:val="00716280"/>
    <w:rsid w:val="00716295"/>
    <w:rsid w:val="0071689E"/>
    <w:rsid w:val="00716B28"/>
    <w:rsid w:val="00717687"/>
    <w:rsid w:val="00717A1C"/>
    <w:rsid w:val="00717BA6"/>
    <w:rsid w:val="0072014D"/>
    <w:rsid w:val="007206DF"/>
    <w:rsid w:val="007217A1"/>
    <w:rsid w:val="00721DC7"/>
    <w:rsid w:val="00721FCB"/>
    <w:rsid w:val="0072346A"/>
    <w:rsid w:val="00723E91"/>
    <w:rsid w:val="007255C7"/>
    <w:rsid w:val="0072612E"/>
    <w:rsid w:val="0072678F"/>
    <w:rsid w:val="00727896"/>
    <w:rsid w:val="00730422"/>
    <w:rsid w:val="00730A75"/>
    <w:rsid w:val="00732F99"/>
    <w:rsid w:val="007332EF"/>
    <w:rsid w:val="00733557"/>
    <w:rsid w:val="00733990"/>
    <w:rsid w:val="00733ECD"/>
    <w:rsid w:val="00734A5B"/>
    <w:rsid w:val="00734CEE"/>
    <w:rsid w:val="007359C0"/>
    <w:rsid w:val="00735E81"/>
    <w:rsid w:val="00735F8A"/>
    <w:rsid w:val="00737013"/>
    <w:rsid w:val="00740C93"/>
    <w:rsid w:val="007418B7"/>
    <w:rsid w:val="00741E7A"/>
    <w:rsid w:val="00742353"/>
    <w:rsid w:val="00742F10"/>
    <w:rsid w:val="00742F5E"/>
    <w:rsid w:val="007430DE"/>
    <w:rsid w:val="0074484B"/>
    <w:rsid w:val="00744E76"/>
    <w:rsid w:val="007460EF"/>
    <w:rsid w:val="00747A03"/>
    <w:rsid w:val="00747D0A"/>
    <w:rsid w:val="007504A9"/>
    <w:rsid w:val="0075066F"/>
    <w:rsid w:val="0075199C"/>
    <w:rsid w:val="00753591"/>
    <w:rsid w:val="007536F0"/>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825"/>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6D72"/>
    <w:rsid w:val="007B7252"/>
    <w:rsid w:val="007B7D44"/>
    <w:rsid w:val="007C095F"/>
    <w:rsid w:val="007C1897"/>
    <w:rsid w:val="007C18BE"/>
    <w:rsid w:val="007C2012"/>
    <w:rsid w:val="007C2977"/>
    <w:rsid w:val="007C2A7F"/>
    <w:rsid w:val="007C3B66"/>
    <w:rsid w:val="007C5677"/>
    <w:rsid w:val="007C5CE3"/>
    <w:rsid w:val="007C67D2"/>
    <w:rsid w:val="007C77C4"/>
    <w:rsid w:val="007C7CD2"/>
    <w:rsid w:val="007D0209"/>
    <w:rsid w:val="007D034C"/>
    <w:rsid w:val="007D0BB7"/>
    <w:rsid w:val="007D107C"/>
    <w:rsid w:val="007D19E3"/>
    <w:rsid w:val="007D1BDA"/>
    <w:rsid w:val="007D1FD5"/>
    <w:rsid w:val="007D2CEE"/>
    <w:rsid w:val="007D309E"/>
    <w:rsid w:val="007D31F7"/>
    <w:rsid w:val="007D37B3"/>
    <w:rsid w:val="007D4820"/>
    <w:rsid w:val="007D4B38"/>
    <w:rsid w:val="007D5BED"/>
    <w:rsid w:val="007D5EF6"/>
    <w:rsid w:val="007D692E"/>
    <w:rsid w:val="007D6B46"/>
    <w:rsid w:val="007D6D10"/>
    <w:rsid w:val="007D7548"/>
    <w:rsid w:val="007D7D25"/>
    <w:rsid w:val="007E0A8D"/>
    <w:rsid w:val="007E29BC"/>
    <w:rsid w:val="007E3A17"/>
    <w:rsid w:val="007E4556"/>
    <w:rsid w:val="007E457A"/>
    <w:rsid w:val="007E47BD"/>
    <w:rsid w:val="007E515A"/>
    <w:rsid w:val="007E5FAF"/>
    <w:rsid w:val="007E7BAE"/>
    <w:rsid w:val="007F04EE"/>
    <w:rsid w:val="007F14AD"/>
    <w:rsid w:val="007F18AB"/>
    <w:rsid w:val="007F31EB"/>
    <w:rsid w:val="007F448E"/>
    <w:rsid w:val="007F4F6A"/>
    <w:rsid w:val="007F53A5"/>
    <w:rsid w:val="007F6EA8"/>
    <w:rsid w:val="007F7268"/>
    <w:rsid w:val="007F7342"/>
    <w:rsid w:val="007F7469"/>
    <w:rsid w:val="00800D57"/>
    <w:rsid w:val="00800F3F"/>
    <w:rsid w:val="0080143C"/>
    <w:rsid w:val="0080199E"/>
    <w:rsid w:val="00802899"/>
    <w:rsid w:val="008028A4"/>
    <w:rsid w:val="00802A84"/>
    <w:rsid w:val="0080333D"/>
    <w:rsid w:val="00805094"/>
    <w:rsid w:val="00805E0B"/>
    <w:rsid w:val="00806310"/>
    <w:rsid w:val="0081057C"/>
    <w:rsid w:val="00810FCE"/>
    <w:rsid w:val="00811D4B"/>
    <w:rsid w:val="00812B0C"/>
    <w:rsid w:val="00813245"/>
    <w:rsid w:val="00814C29"/>
    <w:rsid w:val="00815694"/>
    <w:rsid w:val="00815852"/>
    <w:rsid w:val="008168B6"/>
    <w:rsid w:val="00816960"/>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65B1"/>
    <w:rsid w:val="008267DC"/>
    <w:rsid w:val="008324A5"/>
    <w:rsid w:val="0083359C"/>
    <w:rsid w:val="008339E3"/>
    <w:rsid w:val="00834604"/>
    <w:rsid w:val="00834A6D"/>
    <w:rsid w:val="008350EE"/>
    <w:rsid w:val="0083538B"/>
    <w:rsid w:val="00836390"/>
    <w:rsid w:val="0083715F"/>
    <w:rsid w:val="00837662"/>
    <w:rsid w:val="0084046F"/>
    <w:rsid w:val="0084105A"/>
    <w:rsid w:val="00845E80"/>
    <w:rsid w:val="0084763A"/>
    <w:rsid w:val="00847BBD"/>
    <w:rsid w:val="00850BBB"/>
    <w:rsid w:val="00850E2D"/>
    <w:rsid w:val="00851000"/>
    <w:rsid w:val="008519E3"/>
    <w:rsid w:val="00852621"/>
    <w:rsid w:val="00853B09"/>
    <w:rsid w:val="00854802"/>
    <w:rsid w:val="00854A4F"/>
    <w:rsid w:val="00856127"/>
    <w:rsid w:val="008566EC"/>
    <w:rsid w:val="00856898"/>
    <w:rsid w:val="0085698E"/>
    <w:rsid w:val="008571AD"/>
    <w:rsid w:val="00857756"/>
    <w:rsid w:val="00857908"/>
    <w:rsid w:val="008606D0"/>
    <w:rsid w:val="00860820"/>
    <w:rsid w:val="00860D01"/>
    <w:rsid w:val="00862133"/>
    <w:rsid w:val="00862701"/>
    <w:rsid w:val="00864DE2"/>
    <w:rsid w:val="0086528E"/>
    <w:rsid w:val="00866F2D"/>
    <w:rsid w:val="008672D8"/>
    <w:rsid w:val="00867D0B"/>
    <w:rsid w:val="00867F46"/>
    <w:rsid w:val="00867FA0"/>
    <w:rsid w:val="00870B46"/>
    <w:rsid w:val="00870C6A"/>
    <w:rsid w:val="00870E37"/>
    <w:rsid w:val="00872913"/>
    <w:rsid w:val="00872E8C"/>
    <w:rsid w:val="00873320"/>
    <w:rsid w:val="008733A6"/>
    <w:rsid w:val="00873776"/>
    <w:rsid w:val="008740C8"/>
    <w:rsid w:val="00874665"/>
    <w:rsid w:val="00874FF8"/>
    <w:rsid w:val="008765A4"/>
    <w:rsid w:val="008768CA"/>
    <w:rsid w:val="00876AFB"/>
    <w:rsid w:val="008773D4"/>
    <w:rsid w:val="00877EF9"/>
    <w:rsid w:val="00880559"/>
    <w:rsid w:val="00880FF7"/>
    <w:rsid w:val="008811ED"/>
    <w:rsid w:val="00881CEB"/>
    <w:rsid w:val="00882AE0"/>
    <w:rsid w:val="00882C69"/>
    <w:rsid w:val="00882E53"/>
    <w:rsid w:val="00884F4E"/>
    <w:rsid w:val="00886422"/>
    <w:rsid w:val="00887655"/>
    <w:rsid w:val="00887C52"/>
    <w:rsid w:val="008908C2"/>
    <w:rsid w:val="00891452"/>
    <w:rsid w:val="008916F0"/>
    <w:rsid w:val="00891E1D"/>
    <w:rsid w:val="00892E85"/>
    <w:rsid w:val="00893570"/>
    <w:rsid w:val="00893663"/>
    <w:rsid w:val="00893864"/>
    <w:rsid w:val="00894069"/>
    <w:rsid w:val="00895302"/>
    <w:rsid w:val="00896DEB"/>
    <w:rsid w:val="00896F64"/>
    <w:rsid w:val="00897A4E"/>
    <w:rsid w:val="00897D42"/>
    <w:rsid w:val="008A07BA"/>
    <w:rsid w:val="008A08FA"/>
    <w:rsid w:val="008A0B24"/>
    <w:rsid w:val="008A15D5"/>
    <w:rsid w:val="008A17D8"/>
    <w:rsid w:val="008A1A06"/>
    <w:rsid w:val="008A203C"/>
    <w:rsid w:val="008A2421"/>
    <w:rsid w:val="008A27FC"/>
    <w:rsid w:val="008A2D12"/>
    <w:rsid w:val="008A3049"/>
    <w:rsid w:val="008A3557"/>
    <w:rsid w:val="008A3712"/>
    <w:rsid w:val="008A4BD7"/>
    <w:rsid w:val="008A4DD3"/>
    <w:rsid w:val="008A5CC1"/>
    <w:rsid w:val="008A6D78"/>
    <w:rsid w:val="008A7180"/>
    <w:rsid w:val="008A7BEF"/>
    <w:rsid w:val="008B185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39"/>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6D43"/>
    <w:rsid w:val="008E79A5"/>
    <w:rsid w:val="008F0F2E"/>
    <w:rsid w:val="008F2039"/>
    <w:rsid w:val="008F27B7"/>
    <w:rsid w:val="008F2BF7"/>
    <w:rsid w:val="008F2E9A"/>
    <w:rsid w:val="008F4C67"/>
    <w:rsid w:val="008F4F70"/>
    <w:rsid w:val="008F6E62"/>
    <w:rsid w:val="009001CC"/>
    <w:rsid w:val="00901335"/>
    <w:rsid w:val="0090187C"/>
    <w:rsid w:val="009024E8"/>
    <w:rsid w:val="0090271F"/>
    <w:rsid w:val="00902B05"/>
    <w:rsid w:val="00902DB9"/>
    <w:rsid w:val="0090466A"/>
    <w:rsid w:val="00904715"/>
    <w:rsid w:val="009062D3"/>
    <w:rsid w:val="00907DD2"/>
    <w:rsid w:val="00910114"/>
    <w:rsid w:val="00911A3A"/>
    <w:rsid w:val="00911A8B"/>
    <w:rsid w:val="00911DEA"/>
    <w:rsid w:val="0091282B"/>
    <w:rsid w:val="00912CD4"/>
    <w:rsid w:val="00914072"/>
    <w:rsid w:val="00914ACA"/>
    <w:rsid w:val="00914E97"/>
    <w:rsid w:val="00917ABE"/>
    <w:rsid w:val="0092024A"/>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F84"/>
    <w:rsid w:val="009541E5"/>
    <w:rsid w:val="0095431B"/>
    <w:rsid w:val="009551F1"/>
    <w:rsid w:val="00955470"/>
    <w:rsid w:val="00955E0D"/>
    <w:rsid w:val="0095664E"/>
    <w:rsid w:val="00956A9D"/>
    <w:rsid w:val="00956B8C"/>
    <w:rsid w:val="00957D2B"/>
    <w:rsid w:val="00957E6F"/>
    <w:rsid w:val="00961922"/>
    <w:rsid w:val="00961B32"/>
    <w:rsid w:val="00962174"/>
    <w:rsid w:val="0096294B"/>
    <w:rsid w:val="0096408F"/>
    <w:rsid w:val="00964344"/>
    <w:rsid w:val="00964B2B"/>
    <w:rsid w:val="009656AD"/>
    <w:rsid w:val="009658F8"/>
    <w:rsid w:val="0096593C"/>
    <w:rsid w:val="00966C5D"/>
    <w:rsid w:val="00967C7B"/>
    <w:rsid w:val="00967FB1"/>
    <w:rsid w:val="009709BE"/>
    <w:rsid w:val="00970DB3"/>
    <w:rsid w:val="0097114F"/>
    <w:rsid w:val="00971212"/>
    <w:rsid w:val="0097311B"/>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2914"/>
    <w:rsid w:val="00983387"/>
    <w:rsid w:val="00983768"/>
    <w:rsid w:val="00983F29"/>
    <w:rsid w:val="00984778"/>
    <w:rsid w:val="00984CEB"/>
    <w:rsid w:val="009851DF"/>
    <w:rsid w:val="009857F9"/>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23F0"/>
    <w:rsid w:val="009A36A2"/>
    <w:rsid w:val="009A3D14"/>
    <w:rsid w:val="009A443C"/>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91C"/>
    <w:rsid w:val="009D0363"/>
    <w:rsid w:val="009D0385"/>
    <w:rsid w:val="009D07C2"/>
    <w:rsid w:val="009D0CD3"/>
    <w:rsid w:val="009D13CA"/>
    <w:rsid w:val="009D1CCF"/>
    <w:rsid w:val="009D2048"/>
    <w:rsid w:val="009D2DA6"/>
    <w:rsid w:val="009D338E"/>
    <w:rsid w:val="009D3627"/>
    <w:rsid w:val="009D3714"/>
    <w:rsid w:val="009D455A"/>
    <w:rsid w:val="009D4FAF"/>
    <w:rsid w:val="009D5E99"/>
    <w:rsid w:val="009D63AB"/>
    <w:rsid w:val="009D6F47"/>
    <w:rsid w:val="009D703A"/>
    <w:rsid w:val="009D7138"/>
    <w:rsid w:val="009D75E4"/>
    <w:rsid w:val="009D7755"/>
    <w:rsid w:val="009E03EA"/>
    <w:rsid w:val="009E079A"/>
    <w:rsid w:val="009E07FF"/>
    <w:rsid w:val="009E1A17"/>
    <w:rsid w:val="009E2A02"/>
    <w:rsid w:val="009E2AA6"/>
    <w:rsid w:val="009E3C02"/>
    <w:rsid w:val="009E3CFB"/>
    <w:rsid w:val="009E3D1A"/>
    <w:rsid w:val="009E44ED"/>
    <w:rsid w:val="009E594F"/>
    <w:rsid w:val="009E747C"/>
    <w:rsid w:val="009E79BE"/>
    <w:rsid w:val="009F07C1"/>
    <w:rsid w:val="009F09B8"/>
    <w:rsid w:val="009F0F01"/>
    <w:rsid w:val="009F10CA"/>
    <w:rsid w:val="009F14A6"/>
    <w:rsid w:val="009F1F82"/>
    <w:rsid w:val="009F273D"/>
    <w:rsid w:val="009F2F08"/>
    <w:rsid w:val="009F2F9F"/>
    <w:rsid w:val="009F312F"/>
    <w:rsid w:val="009F3664"/>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06D03"/>
    <w:rsid w:val="00A10F02"/>
    <w:rsid w:val="00A11888"/>
    <w:rsid w:val="00A12025"/>
    <w:rsid w:val="00A133BD"/>
    <w:rsid w:val="00A14E25"/>
    <w:rsid w:val="00A15EA4"/>
    <w:rsid w:val="00A15FB2"/>
    <w:rsid w:val="00A20365"/>
    <w:rsid w:val="00A204CA"/>
    <w:rsid w:val="00A207D2"/>
    <w:rsid w:val="00A212CA"/>
    <w:rsid w:val="00A215F6"/>
    <w:rsid w:val="00A21767"/>
    <w:rsid w:val="00A220DD"/>
    <w:rsid w:val="00A22CE2"/>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1AEE"/>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552"/>
    <w:rsid w:val="00AB0DF6"/>
    <w:rsid w:val="00AB0FA6"/>
    <w:rsid w:val="00AB1408"/>
    <w:rsid w:val="00AB163A"/>
    <w:rsid w:val="00AB17A0"/>
    <w:rsid w:val="00AB195A"/>
    <w:rsid w:val="00AB1A97"/>
    <w:rsid w:val="00AB2758"/>
    <w:rsid w:val="00AB27C6"/>
    <w:rsid w:val="00AB3442"/>
    <w:rsid w:val="00AB4F3D"/>
    <w:rsid w:val="00AB504B"/>
    <w:rsid w:val="00AB5737"/>
    <w:rsid w:val="00AB5A5A"/>
    <w:rsid w:val="00AB5A7E"/>
    <w:rsid w:val="00AB5F1B"/>
    <w:rsid w:val="00AB6012"/>
    <w:rsid w:val="00AB6347"/>
    <w:rsid w:val="00AB6EAB"/>
    <w:rsid w:val="00AB6EC0"/>
    <w:rsid w:val="00AB71C6"/>
    <w:rsid w:val="00AB72B9"/>
    <w:rsid w:val="00AB7EA2"/>
    <w:rsid w:val="00AB7ED2"/>
    <w:rsid w:val="00AC0234"/>
    <w:rsid w:val="00AC1383"/>
    <w:rsid w:val="00AC1E31"/>
    <w:rsid w:val="00AC26C2"/>
    <w:rsid w:val="00AC32F1"/>
    <w:rsid w:val="00AC3E63"/>
    <w:rsid w:val="00AC4320"/>
    <w:rsid w:val="00AC527D"/>
    <w:rsid w:val="00AC53D4"/>
    <w:rsid w:val="00AC53FE"/>
    <w:rsid w:val="00AC5D25"/>
    <w:rsid w:val="00AC68B0"/>
    <w:rsid w:val="00AC7831"/>
    <w:rsid w:val="00AD0C68"/>
    <w:rsid w:val="00AD0F18"/>
    <w:rsid w:val="00AD0F1D"/>
    <w:rsid w:val="00AD260B"/>
    <w:rsid w:val="00AD2619"/>
    <w:rsid w:val="00AD2C08"/>
    <w:rsid w:val="00AD3EAB"/>
    <w:rsid w:val="00AD5427"/>
    <w:rsid w:val="00AD54D3"/>
    <w:rsid w:val="00AD5B72"/>
    <w:rsid w:val="00AD7ACE"/>
    <w:rsid w:val="00AD7EB7"/>
    <w:rsid w:val="00AE06A4"/>
    <w:rsid w:val="00AE095D"/>
    <w:rsid w:val="00AE0B40"/>
    <w:rsid w:val="00AE1098"/>
    <w:rsid w:val="00AE1871"/>
    <w:rsid w:val="00AE26C0"/>
    <w:rsid w:val="00AE2ACA"/>
    <w:rsid w:val="00AE2C97"/>
    <w:rsid w:val="00AE32B8"/>
    <w:rsid w:val="00AE3430"/>
    <w:rsid w:val="00AE35AC"/>
    <w:rsid w:val="00AE4A32"/>
    <w:rsid w:val="00AE5998"/>
    <w:rsid w:val="00AE5A3F"/>
    <w:rsid w:val="00AE600C"/>
    <w:rsid w:val="00AE67B2"/>
    <w:rsid w:val="00AE68D0"/>
    <w:rsid w:val="00AE7394"/>
    <w:rsid w:val="00AE7935"/>
    <w:rsid w:val="00AF0A91"/>
    <w:rsid w:val="00AF11FC"/>
    <w:rsid w:val="00AF154F"/>
    <w:rsid w:val="00AF1C7D"/>
    <w:rsid w:val="00AF20A6"/>
    <w:rsid w:val="00AF2778"/>
    <w:rsid w:val="00AF2987"/>
    <w:rsid w:val="00AF3563"/>
    <w:rsid w:val="00AF4D11"/>
    <w:rsid w:val="00AF5934"/>
    <w:rsid w:val="00AF5FF9"/>
    <w:rsid w:val="00AF6272"/>
    <w:rsid w:val="00AF73ED"/>
    <w:rsid w:val="00B0013F"/>
    <w:rsid w:val="00B00179"/>
    <w:rsid w:val="00B002EA"/>
    <w:rsid w:val="00B024E5"/>
    <w:rsid w:val="00B02A76"/>
    <w:rsid w:val="00B02F8E"/>
    <w:rsid w:val="00B03284"/>
    <w:rsid w:val="00B033FA"/>
    <w:rsid w:val="00B0343F"/>
    <w:rsid w:val="00B03E06"/>
    <w:rsid w:val="00B03E67"/>
    <w:rsid w:val="00B03F15"/>
    <w:rsid w:val="00B046A0"/>
    <w:rsid w:val="00B053AC"/>
    <w:rsid w:val="00B0563E"/>
    <w:rsid w:val="00B0571A"/>
    <w:rsid w:val="00B0648D"/>
    <w:rsid w:val="00B0663E"/>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63A6"/>
    <w:rsid w:val="00B2755F"/>
    <w:rsid w:val="00B27E81"/>
    <w:rsid w:val="00B30224"/>
    <w:rsid w:val="00B30ADA"/>
    <w:rsid w:val="00B331AE"/>
    <w:rsid w:val="00B34C41"/>
    <w:rsid w:val="00B35420"/>
    <w:rsid w:val="00B359B7"/>
    <w:rsid w:val="00B35E61"/>
    <w:rsid w:val="00B36BDD"/>
    <w:rsid w:val="00B40C67"/>
    <w:rsid w:val="00B41CAC"/>
    <w:rsid w:val="00B42355"/>
    <w:rsid w:val="00B42667"/>
    <w:rsid w:val="00B439F6"/>
    <w:rsid w:val="00B444B8"/>
    <w:rsid w:val="00B44E37"/>
    <w:rsid w:val="00B45ACC"/>
    <w:rsid w:val="00B465AD"/>
    <w:rsid w:val="00B4746E"/>
    <w:rsid w:val="00B47A4D"/>
    <w:rsid w:val="00B47FD1"/>
    <w:rsid w:val="00B50001"/>
    <w:rsid w:val="00B516BB"/>
    <w:rsid w:val="00B51B0A"/>
    <w:rsid w:val="00B5205D"/>
    <w:rsid w:val="00B527F5"/>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264"/>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55"/>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51FE"/>
    <w:rsid w:val="00B96CCF"/>
    <w:rsid w:val="00B97C71"/>
    <w:rsid w:val="00B97CBC"/>
    <w:rsid w:val="00BA12DC"/>
    <w:rsid w:val="00BA21F5"/>
    <w:rsid w:val="00BA2233"/>
    <w:rsid w:val="00BA2ABC"/>
    <w:rsid w:val="00BA2BA8"/>
    <w:rsid w:val="00BA3230"/>
    <w:rsid w:val="00BA37B5"/>
    <w:rsid w:val="00BA3913"/>
    <w:rsid w:val="00BA3C63"/>
    <w:rsid w:val="00BA3D69"/>
    <w:rsid w:val="00BA41CE"/>
    <w:rsid w:val="00BA601F"/>
    <w:rsid w:val="00BA6350"/>
    <w:rsid w:val="00BA695C"/>
    <w:rsid w:val="00BA6B3D"/>
    <w:rsid w:val="00BA7FDD"/>
    <w:rsid w:val="00BB06CA"/>
    <w:rsid w:val="00BB1117"/>
    <w:rsid w:val="00BB1993"/>
    <w:rsid w:val="00BB1AF7"/>
    <w:rsid w:val="00BB1D64"/>
    <w:rsid w:val="00BB2960"/>
    <w:rsid w:val="00BB586B"/>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4050"/>
    <w:rsid w:val="00BD55FC"/>
    <w:rsid w:val="00BD6273"/>
    <w:rsid w:val="00BD67B1"/>
    <w:rsid w:val="00BD6B19"/>
    <w:rsid w:val="00BD74EE"/>
    <w:rsid w:val="00BE1600"/>
    <w:rsid w:val="00BE1D51"/>
    <w:rsid w:val="00BE2C8F"/>
    <w:rsid w:val="00BE5087"/>
    <w:rsid w:val="00BE5261"/>
    <w:rsid w:val="00BE6151"/>
    <w:rsid w:val="00BE7273"/>
    <w:rsid w:val="00BE7500"/>
    <w:rsid w:val="00BE7B3F"/>
    <w:rsid w:val="00BF00CE"/>
    <w:rsid w:val="00BF0EB3"/>
    <w:rsid w:val="00BF178C"/>
    <w:rsid w:val="00BF17EA"/>
    <w:rsid w:val="00BF1AE9"/>
    <w:rsid w:val="00BF1C56"/>
    <w:rsid w:val="00BF1CF3"/>
    <w:rsid w:val="00BF296A"/>
    <w:rsid w:val="00BF4416"/>
    <w:rsid w:val="00BF449E"/>
    <w:rsid w:val="00BF46D7"/>
    <w:rsid w:val="00BF5561"/>
    <w:rsid w:val="00BF630D"/>
    <w:rsid w:val="00BF6EB6"/>
    <w:rsid w:val="00BF6F0E"/>
    <w:rsid w:val="00BF730B"/>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4B1E"/>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1CC6"/>
    <w:rsid w:val="00C32347"/>
    <w:rsid w:val="00C32CA0"/>
    <w:rsid w:val="00C33079"/>
    <w:rsid w:val="00C330DF"/>
    <w:rsid w:val="00C3329C"/>
    <w:rsid w:val="00C333E9"/>
    <w:rsid w:val="00C34690"/>
    <w:rsid w:val="00C34A94"/>
    <w:rsid w:val="00C34F52"/>
    <w:rsid w:val="00C35336"/>
    <w:rsid w:val="00C354F8"/>
    <w:rsid w:val="00C35E25"/>
    <w:rsid w:val="00C36915"/>
    <w:rsid w:val="00C3692B"/>
    <w:rsid w:val="00C36B92"/>
    <w:rsid w:val="00C36BBA"/>
    <w:rsid w:val="00C37FDE"/>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1135"/>
    <w:rsid w:val="00C51D27"/>
    <w:rsid w:val="00C524A1"/>
    <w:rsid w:val="00C53839"/>
    <w:rsid w:val="00C539C1"/>
    <w:rsid w:val="00C53EEB"/>
    <w:rsid w:val="00C54E2D"/>
    <w:rsid w:val="00C54E61"/>
    <w:rsid w:val="00C556FB"/>
    <w:rsid w:val="00C57059"/>
    <w:rsid w:val="00C571B2"/>
    <w:rsid w:val="00C614CA"/>
    <w:rsid w:val="00C614FA"/>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3BD"/>
    <w:rsid w:val="00C7458E"/>
    <w:rsid w:val="00C74A7B"/>
    <w:rsid w:val="00C74E76"/>
    <w:rsid w:val="00C74EFF"/>
    <w:rsid w:val="00C75635"/>
    <w:rsid w:val="00C75C84"/>
    <w:rsid w:val="00C7657F"/>
    <w:rsid w:val="00C768BB"/>
    <w:rsid w:val="00C76953"/>
    <w:rsid w:val="00C773BD"/>
    <w:rsid w:val="00C77BD4"/>
    <w:rsid w:val="00C77C73"/>
    <w:rsid w:val="00C80C03"/>
    <w:rsid w:val="00C81847"/>
    <w:rsid w:val="00C82097"/>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264"/>
    <w:rsid w:val="00C913CF"/>
    <w:rsid w:val="00C91BDC"/>
    <w:rsid w:val="00C9255D"/>
    <w:rsid w:val="00C92587"/>
    <w:rsid w:val="00C9285D"/>
    <w:rsid w:val="00C92967"/>
    <w:rsid w:val="00C93222"/>
    <w:rsid w:val="00C9499A"/>
    <w:rsid w:val="00C949C0"/>
    <w:rsid w:val="00C97DD9"/>
    <w:rsid w:val="00CA045C"/>
    <w:rsid w:val="00CA0C6F"/>
    <w:rsid w:val="00CA160C"/>
    <w:rsid w:val="00CA2EDD"/>
    <w:rsid w:val="00CA38FD"/>
    <w:rsid w:val="00CA3A78"/>
    <w:rsid w:val="00CA3D0C"/>
    <w:rsid w:val="00CA3E3F"/>
    <w:rsid w:val="00CA401A"/>
    <w:rsid w:val="00CA4CC4"/>
    <w:rsid w:val="00CA55A2"/>
    <w:rsid w:val="00CA5BDD"/>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445"/>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2C32"/>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109C"/>
    <w:rsid w:val="00CE1C77"/>
    <w:rsid w:val="00CE2AC0"/>
    <w:rsid w:val="00CE3189"/>
    <w:rsid w:val="00CE3213"/>
    <w:rsid w:val="00CE3BD1"/>
    <w:rsid w:val="00CE3BE7"/>
    <w:rsid w:val="00CE3E5A"/>
    <w:rsid w:val="00CE476C"/>
    <w:rsid w:val="00CE4949"/>
    <w:rsid w:val="00CE4AD0"/>
    <w:rsid w:val="00CE4B6F"/>
    <w:rsid w:val="00CE6B63"/>
    <w:rsid w:val="00CE7802"/>
    <w:rsid w:val="00CF002A"/>
    <w:rsid w:val="00CF07F5"/>
    <w:rsid w:val="00CF222A"/>
    <w:rsid w:val="00CF2C9F"/>
    <w:rsid w:val="00CF3238"/>
    <w:rsid w:val="00CF56CD"/>
    <w:rsid w:val="00CF5B76"/>
    <w:rsid w:val="00CF6D74"/>
    <w:rsid w:val="00CF77AE"/>
    <w:rsid w:val="00D00174"/>
    <w:rsid w:val="00D02686"/>
    <w:rsid w:val="00D04103"/>
    <w:rsid w:val="00D048E7"/>
    <w:rsid w:val="00D05C9E"/>
    <w:rsid w:val="00D10F6F"/>
    <w:rsid w:val="00D12EE1"/>
    <w:rsid w:val="00D133BA"/>
    <w:rsid w:val="00D13AB6"/>
    <w:rsid w:val="00D13B94"/>
    <w:rsid w:val="00D144D3"/>
    <w:rsid w:val="00D15857"/>
    <w:rsid w:val="00D159C3"/>
    <w:rsid w:val="00D15AEB"/>
    <w:rsid w:val="00D16F35"/>
    <w:rsid w:val="00D20104"/>
    <w:rsid w:val="00D20E7D"/>
    <w:rsid w:val="00D20E8C"/>
    <w:rsid w:val="00D21C67"/>
    <w:rsid w:val="00D21C72"/>
    <w:rsid w:val="00D2235B"/>
    <w:rsid w:val="00D22430"/>
    <w:rsid w:val="00D22C8C"/>
    <w:rsid w:val="00D23016"/>
    <w:rsid w:val="00D23786"/>
    <w:rsid w:val="00D241BA"/>
    <w:rsid w:val="00D241C8"/>
    <w:rsid w:val="00D25079"/>
    <w:rsid w:val="00D267CF"/>
    <w:rsid w:val="00D26988"/>
    <w:rsid w:val="00D26AA2"/>
    <w:rsid w:val="00D27E3D"/>
    <w:rsid w:val="00D31342"/>
    <w:rsid w:val="00D31F70"/>
    <w:rsid w:val="00D3258F"/>
    <w:rsid w:val="00D33118"/>
    <w:rsid w:val="00D34B1E"/>
    <w:rsid w:val="00D35CBF"/>
    <w:rsid w:val="00D3619E"/>
    <w:rsid w:val="00D36876"/>
    <w:rsid w:val="00D402F5"/>
    <w:rsid w:val="00D41585"/>
    <w:rsid w:val="00D41F54"/>
    <w:rsid w:val="00D420CB"/>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30A1"/>
    <w:rsid w:val="00D548D7"/>
    <w:rsid w:val="00D54EF9"/>
    <w:rsid w:val="00D57B51"/>
    <w:rsid w:val="00D61B6D"/>
    <w:rsid w:val="00D61CC0"/>
    <w:rsid w:val="00D62541"/>
    <w:rsid w:val="00D62E82"/>
    <w:rsid w:val="00D63BB4"/>
    <w:rsid w:val="00D64B2D"/>
    <w:rsid w:val="00D652B8"/>
    <w:rsid w:val="00D65A06"/>
    <w:rsid w:val="00D66F34"/>
    <w:rsid w:val="00D679C7"/>
    <w:rsid w:val="00D7030D"/>
    <w:rsid w:val="00D70A27"/>
    <w:rsid w:val="00D738D6"/>
    <w:rsid w:val="00D73D5E"/>
    <w:rsid w:val="00D73EBA"/>
    <w:rsid w:val="00D742F4"/>
    <w:rsid w:val="00D75638"/>
    <w:rsid w:val="00D778F8"/>
    <w:rsid w:val="00D80795"/>
    <w:rsid w:val="00D80EED"/>
    <w:rsid w:val="00D80F5E"/>
    <w:rsid w:val="00D8229E"/>
    <w:rsid w:val="00D840F9"/>
    <w:rsid w:val="00D8677C"/>
    <w:rsid w:val="00D8694E"/>
    <w:rsid w:val="00D870B2"/>
    <w:rsid w:val="00D87712"/>
    <w:rsid w:val="00D87A08"/>
    <w:rsid w:val="00D87DCF"/>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311E"/>
    <w:rsid w:val="00DA4396"/>
    <w:rsid w:val="00DA4533"/>
    <w:rsid w:val="00DA4D2E"/>
    <w:rsid w:val="00DA5616"/>
    <w:rsid w:val="00DA5B59"/>
    <w:rsid w:val="00DA5CBB"/>
    <w:rsid w:val="00DA5F98"/>
    <w:rsid w:val="00DA64BB"/>
    <w:rsid w:val="00DA6ED3"/>
    <w:rsid w:val="00DA7449"/>
    <w:rsid w:val="00DA76AB"/>
    <w:rsid w:val="00DA7A03"/>
    <w:rsid w:val="00DA7C02"/>
    <w:rsid w:val="00DA7EE2"/>
    <w:rsid w:val="00DB033E"/>
    <w:rsid w:val="00DB11E4"/>
    <w:rsid w:val="00DB1818"/>
    <w:rsid w:val="00DB276F"/>
    <w:rsid w:val="00DB2B5D"/>
    <w:rsid w:val="00DB4271"/>
    <w:rsid w:val="00DB4BA8"/>
    <w:rsid w:val="00DB57F8"/>
    <w:rsid w:val="00DB6E8D"/>
    <w:rsid w:val="00DB72F8"/>
    <w:rsid w:val="00DB7F1F"/>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E72C4"/>
    <w:rsid w:val="00DF08B7"/>
    <w:rsid w:val="00DF0AFA"/>
    <w:rsid w:val="00DF0F60"/>
    <w:rsid w:val="00DF23B6"/>
    <w:rsid w:val="00DF2549"/>
    <w:rsid w:val="00DF25A8"/>
    <w:rsid w:val="00DF2B0D"/>
    <w:rsid w:val="00DF2B7B"/>
    <w:rsid w:val="00DF4786"/>
    <w:rsid w:val="00DF5B0C"/>
    <w:rsid w:val="00DF5F13"/>
    <w:rsid w:val="00DF61A7"/>
    <w:rsid w:val="00DF72FF"/>
    <w:rsid w:val="00E02388"/>
    <w:rsid w:val="00E02F6A"/>
    <w:rsid w:val="00E03198"/>
    <w:rsid w:val="00E03A46"/>
    <w:rsid w:val="00E03F18"/>
    <w:rsid w:val="00E040FD"/>
    <w:rsid w:val="00E0415B"/>
    <w:rsid w:val="00E041F3"/>
    <w:rsid w:val="00E04525"/>
    <w:rsid w:val="00E05817"/>
    <w:rsid w:val="00E05969"/>
    <w:rsid w:val="00E05B3A"/>
    <w:rsid w:val="00E06135"/>
    <w:rsid w:val="00E062E3"/>
    <w:rsid w:val="00E074C7"/>
    <w:rsid w:val="00E1081F"/>
    <w:rsid w:val="00E10E27"/>
    <w:rsid w:val="00E113C0"/>
    <w:rsid w:val="00E1209C"/>
    <w:rsid w:val="00E13217"/>
    <w:rsid w:val="00E13667"/>
    <w:rsid w:val="00E1404D"/>
    <w:rsid w:val="00E157BC"/>
    <w:rsid w:val="00E15E47"/>
    <w:rsid w:val="00E1766C"/>
    <w:rsid w:val="00E21582"/>
    <w:rsid w:val="00E222C2"/>
    <w:rsid w:val="00E22B78"/>
    <w:rsid w:val="00E23136"/>
    <w:rsid w:val="00E23537"/>
    <w:rsid w:val="00E23EC4"/>
    <w:rsid w:val="00E25BEF"/>
    <w:rsid w:val="00E25C19"/>
    <w:rsid w:val="00E26921"/>
    <w:rsid w:val="00E26F9D"/>
    <w:rsid w:val="00E2799B"/>
    <w:rsid w:val="00E27E3A"/>
    <w:rsid w:val="00E307FC"/>
    <w:rsid w:val="00E30A54"/>
    <w:rsid w:val="00E31309"/>
    <w:rsid w:val="00E313B9"/>
    <w:rsid w:val="00E3155C"/>
    <w:rsid w:val="00E31932"/>
    <w:rsid w:val="00E31E89"/>
    <w:rsid w:val="00E32AAC"/>
    <w:rsid w:val="00E32D86"/>
    <w:rsid w:val="00E33147"/>
    <w:rsid w:val="00E33E07"/>
    <w:rsid w:val="00E34168"/>
    <w:rsid w:val="00E35793"/>
    <w:rsid w:val="00E35887"/>
    <w:rsid w:val="00E360FA"/>
    <w:rsid w:val="00E36154"/>
    <w:rsid w:val="00E36407"/>
    <w:rsid w:val="00E37735"/>
    <w:rsid w:val="00E4010F"/>
    <w:rsid w:val="00E4026E"/>
    <w:rsid w:val="00E40E41"/>
    <w:rsid w:val="00E42D93"/>
    <w:rsid w:val="00E438BD"/>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57C9A"/>
    <w:rsid w:val="00E608B7"/>
    <w:rsid w:val="00E60CAF"/>
    <w:rsid w:val="00E61B39"/>
    <w:rsid w:val="00E62835"/>
    <w:rsid w:val="00E633DC"/>
    <w:rsid w:val="00E642F6"/>
    <w:rsid w:val="00E64523"/>
    <w:rsid w:val="00E6528D"/>
    <w:rsid w:val="00E6552A"/>
    <w:rsid w:val="00E65E10"/>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5174"/>
    <w:rsid w:val="00EA5C53"/>
    <w:rsid w:val="00EA6062"/>
    <w:rsid w:val="00EA6CB4"/>
    <w:rsid w:val="00EA6E76"/>
    <w:rsid w:val="00EA7A1C"/>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0E5"/>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03AF"/>
    <w:rsid w:val="00EE0917"/>
    <w:rsid w:val="00EE145C"/>
    <w:rsid w:val="00EE1512"/>
    <w:rsid w:val="00EE1CC6"/>
    <w:rsid w:val="00EE217F"/>
    <w:rsid w:val="00EE2432"/>
    <w:rsid w:val="00EE24F5"/>
    <w:rsid w:val="00EE2ED1"/>
    <w:rsid w:val="00EE4120"/>
    <w:rsid w:val="00EE44AD"/>
    <w:rsid w:val="00EE7D5E"/>
    <w:rsid w:val="00EE7D61"/>
    <w:rsid w:val="00EF0074"/>
    <w:rsid w:val="00EF04C9"/>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1DE"/>
    <w:rsid w:val="00F33237"/>
    <w:rsid w:val="00F3465E"/>
    <w:rsid w:val="00F34BF6"/>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5552"/>
    <w:rsid w:val="00F55EC4"/>
    <w:rsid w:val="00F56336"/>
    <w:rsid w:val="00F56C30"/>
    <w:rsid w:val="00F57BF8"/>
    <w:rsid w:val="00F57BF9"/>
    <w:rsid w:val="00F61254"/>
    <w:rsid w:val="00F62456"/>
    <w:rsid w:val="00F625C6"/>
    <w:rsid w:val="00F653B8"/>
    <w:rsid w:val="00F65A82"/>
    <w:rsid w:val="00F66E5B"/>
    <w:rsid w:val="00F70563"/>
    <w:rsid w:val="00F705E6"/>
    <w:rsid w:val="00F70AD1"/>
    <w:rsid w:val="00F70FB3"/>
    <w:rsid w:val="00F71764"/>
    <w:rsid w:val="00F71B89"/>
    <w:rsid w:val="00F723E6"/>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54E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0DB5"/>
    <w:rsid w:val="00FC1192"/>
    <w:rsid w:val="00FC22E7"/>
    <w:rsid w:val="00FC2520"/>
    <w:rsid w:val="00FC40D3"/>
    <w:rsid w:val="00FC5133"/>
    <w:rsid w:val="00FC6BA9"/>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96839759-696D-4FB4-9A8F-96BBBD72D26A}">
  <ds:schemaRefs>
    <ds:schemaRef ds:uri="http://schemas.microsoft.com/sharepoint/events"/>
  </ds:schemaRefs>
</ds:datastoreItem>
</file>

<file path=customXml/itemProps4.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C229C7-C2B1-4A0C-94E0-3D304CBF4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2025</TotalTime>
  <Pages>4</Pages>
  <Words>1535</Words>
  <Characters>7237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247</cp:revision>
  <dcterms:created xsi:type="dcterms:W3CDTF">2022-11-03T14:23:00Z</dcterms:created>
  <dcterms:modified xsi:type="dcterms:W3CDTF">2023-04-06T19:32:00Z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